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28" w:type="dxa"/>
        <w:tblInd w:w="4786" w:type="dxa"/>
        <w:tblLook w:val="04A0" w:firstRow="1" w:lastRow="0" w:firstColumn="1" w:lastColumn="0" w:noHBand="0" w:noVBand="1"/>
      </w:tblPr>
      <w:tblGrid>
        <w:gridCol w:w="5528"/>
      </w:tblGrid>
      <w:tr w:rsidR="00A9405F" w:rsidRPr="00EC0616" w:rsidTr="00A9405F">
        <w:tc>
          <w:tcPr>
            <w:tcW w:w="5528" w:type="dxa"/>
            <w:hideMark/>
          </w:tcPr>
          <w:p w:rsidR="00A9405F" w:rsidRPr="00EC0616" w:rsidRDefault="00A9405F" w:rsidP="00A9405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К пункту</w:t>
            </w:r>
            <w:r w:rsidR="00993EDE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5</w:t>
            </w:r>
            <w:r w:rsidRPr="00EC061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повестки дня</w:t>
            </w:r>
          </w:p>
          <w:p w:rsidR="00A9405F" w:rsidRPr="00EC0616" w:rsidRDefault="00993EDE" w:rsidP="00A940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36</w:t>
            </w:r>
            <w:r w:rsidR="00A9405F" w:rsidRPr="00BC3A00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A9405F" w:rsidRPr="00EC0616">
              <w:rPr>
                <w:rFonts w:ascii="Times New Roman" w:hAnsi="Times New Roman"/>
                <w:i/>
                <w:sz w:val="26"/>
                <w:szCs w:val="26"/>
              </w:rPr>
              <w:t xml:space="preserve">-го заседания </w:t>
            </w:r>
            <w:r w:rsidR="00A9405F">
              <w:rPr>
                <w:rFonts w:ascii="Times New Roman" w:hAnsi="Times New Roman"/>
                <w:i/>
                <w:sz w:val="26"/>
                <w:szCs w:val="26"/>
              </w:rPr>
              <w:t>Консультативного комитета по таможенному регулированию</w:t>
            </w:r>
          </w:p>
        </w:tc>
      </w:tr>
    </w:tbl>
    <w:p w:rsidR="00A9405F" w:rsidRPr="00A9405F" w:rsidRDefault="00A9405F" w:rsidP="00A940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9405F" w:rsidRPr="00A9405F" w:rsidRDefault="00A9405F" w:rsidP="00A940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9405F" w:rsidRPr="00A9405F" w:rsidRDefault="00A9405F" w:rsidP="00A94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405F">
        <w:rPr>
          <w:rFonts w:ascii="Times New Roman" w:hAnsi="Times New Roman"/>
          <w:b/>
          <w:sz w:val="28"/>
          <w:szCs w:val="28"/>
        </w:rPr>
        <w:t>СПРАВКА</w:t>
      </w:r>
    </w:p>
    <w:p w:rsidR="00A9405F" w:rsidRDefault="00A9405F" w:rsidP="00A940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9405F">
        <w:rPr>
          <w:rFonts w:ascii="Times New Roman" w:hAnsi="Times New Roman"/>
          <w:b/>
          <w:sz w:val="28"/>
          <w:szCs w:val="28"/>
        </w:rPr>
        <w:t xml:space="preserve">О создании Рабочей группы по совершенствованию порядка совершения таможенных операций в отношении </w:t>
      </w:r>
      <w:proofErr w:type="gramStart"/>
      <w:r w:rsidRPr="00A9405F">
        <w:rPr>
          <w:rFonts w:ascii="Times New Roman" w:hAnsi="Times New Roman"/>
          <w:b/>
          <w:sz w:val="28"/>
          <w:szCs w:val="28"/>
        </w:rPr>
        <w:t>экспресс-грузов</w:t>
      </w:r>
      <w:proofErr w:type="gramEnd"/>
      <w:r w:rsidRPr="00A9405F">
        <w:rPr>
          <w:rFonts w:ascii="Times New Roman" w:hAnsi="Times New Roman"/>
          <w:b/>
          <w:sz w:val="28"/>
          <w:szCs w:val="28"/>
        </w:rPr>
        <w:t xml:space="preserve"> и международных почтовых отправлений.</w:t>
      </w:r>
    </w:p>
    <w:p w:rsidR="00A9405F" w:rsidRDefault="00A9405F" w:rsidP="00A940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9405F" w:rsidRDefault="00A9405F" w:rsidP="00A940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08F3" w:rsidRDefault="00546F3B" w:rsidP="00A94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Интенсивное р</w:t>
      </w:r>
      <w:r w:rsidR="009167A7">
        <w:rPr>
          <w:rFonts w:ascii="Times New Roman" w:hAnsi="Times New Roman"/>
          <w:sz w:val="28"/>
          <w:szCs w:val="28"/>
        </w:rPr>
        <w:t>азвитие</w:t>
      </w:r>
      <w:r w:rsidR="00D008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8F3">
        <w:rPr>
          <w:rFonts w:ascii="Times New Roman" w:hAnsi="Times New Roman"/>
          <w:sz w:val="28"/>
          <w:szCs w:val="28"/>
        </w:rPr>
        <w:t>интернет-торговли</w:t>
      </w:r>
      <w:proofErr w:type="spellEnd"/>
      <w:r w:rsidR="00D008F3">
        <w:rPr>
          <w:rFonts w:ascii="Times New Roman" w:hAnsi="Times New Roman"/>
          <w:sz w:val="28"/>
          <w:szCs w:val="28"/>
        </w:rPr>
        <w:t xml:space="preserve"> (электронной торговли) приводит к </w:t>
      </w:r>
      <w:r w:rsidR="007F478E">
        <w:rPr>
          <w:rFonts w:ascii="Times New Roman" w:hAnsi="Times New Roman"/>
          <w:sz w:val="28"/>
          <w:szCs w:val="28"/>
        </w:rPr>
        <w:t xml:space="preserve">значительному </w:t>
      </w:r>
      <w:r w:rsidR="00D008F3">
        <w:rPr>
          <w:rFonts w:ascii="Times New Roman" w:hAnsi="Times New Roman"/>
          <w:sz w:val="28"/>
          <w:szCs w:val="28"/>
        </w:rPr>
        <w:t xml:space="preserve">росту </w:t>
      </w:r>
      <w:r>
        <w:rPr>
          <w:rFonts w:ascii="Times New Roman" w:hAnsi="Times New Roman"/>
          <w:sz w:val="28"/>
          <w:szCs w:val="28"/>
        </w:rPr>
        <w:t xml:space="preserve">объема </w:t>
      </w:r>
      <w:r w:rsidR="00D008F3">
        <w:rPr>
          <w:rFonts w:ascii="Times New Roman" w:hAnsi="Times New Roman"/>
          <w:sz w:val="28"/>
          <w:szCs w:val="28"/>
        </w:rPr>
        <w:t>товаров, перемещаемых через таможенную границу в международных почтовых отправлени</w:t>
      </w:r>
      <w:r w:rsidR="006406E1">
        <w:rPr>
          <w:rFonts w:ascii="Times New Roman" w:hAnsi="Times New Roman"/>
          <w:sz w:val="28"/>
          <w:szCs w:val="28"/>
        </w:rPr>
        <w:t>ях</w:t>
      </w:r>
      <w:r w:rsidR="00D008F3">
        <w:rPr>
          <w:rFonts w:ascii="Times New Roman" w:hAnsi="Times New Roman"/>
          <w:sz w:val="28"/>
          <w:szCs w:val="28"/>
        </w:rPr>
        <w:t xml:space="preserve"> (далее – МПО) и в качестве </w:t>
      </w:r>
      <w:r w:rsidR="00993EDE">
        <w:rPr>
          <w:rFonts w:ascii="Times New Roman" w:hAnsi="Times New Roman"/>
          <w:sz w:val="28"/>
          <w:szCs w:val="28"/>
        </w:rPr>
        <w:br/>
      </w:r>
      <w:proofErr w:type="gramStart"/>
      <w:r w:rsidR="00D008F3">
        <w:rPr>
          <w:rFonts w:ascii="Times New Roman" w:hAnsi="Times New Roman"/>
          <w:sz w:val="28"/>
          <w:szCs w:val="28"/>
        </w:rPr>
        <w:t>экспресс-грузов</w:t>
      </w:r>
      <w:proofErr w:type="gramEnd"/>
      <w:r w:rsidR="00D008F3">
        <w:rPr>
          <w:rFonts w:ascii="Times New Roman" w:hAnsi="Times New Roman"/>
          <w:sz w:val="28"/>
          <w:szCs w:val="28"/>
        </w:rPr>
        <w:t>.</w:t>
      </w:r>
    </w:p>
    <w:p w:rsidR="00011BA9" w:rsidRDefault="00011BA9" w:rsidP="00011BA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оценкам ряда источников</w:t>
      </w:r>
      <w:r w:rsidR="00A606A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011BA9">
        <w:rPr>
          <w:rFonts w:ascii="Times New Roman" w:hAnsi="Times New Roman"/>
          <w:sz w:val="28"/>
          <w:szCs w:val="28"/>
        </w:rPr>
        <w:t>редний рост элек</w:t>
      </w:r>
      <w:r w:rsidR="00291475">
        <w:rPr>
          <w:rFonts w:ascii="Times New Roman" w:hAnsi="Times New Roman"/>
          <w:sz w:val="28"/>
          <w:szCs w:val="28"/>
        </w:rPr>
        <w:t xml:space="preserve">тронной торговли </w:t>
      </w:r>
      <w:r w:rsidR="00A606AE">
        <w:rPr>
          <w:rFonts w:ascii="Times New Roman" w:hAnsi="Times New Roman"/>
          <w:sz w:val="28"/>
          <w:szCs w:val="28"/>
        </w:rPr>
        <w:t xml:space="preserve">за период </w:t>
      </w:r>
      <w:r w:rsidRPr="00011BA9">
        <w:rPr>
          <w:rFonts w:ascii="Times New Roman" w:hAnsi="Times New Roman"/>
          <w:sz w:val="28"/>
          <w:szCs w:val="28"/>
        </w:rPr>
        <w:t xml:space="preserve">с 2012 по 2017 </w:t>
      </w:r>
      <w:proofErr w:type="spellStart"/>
      <w:r w:rsidRPr="00011BA9">
        <w:rPr>
          <w:rFonts w:ascii="Times New Roman" w:hAnsi="Times New Roman"/>
          <w:sz w:val="28"/>
          <w:szCs w:val="28"/>
        </w:rPr>
        <w:t>г</w:t>
      </w:r>
      <w:r w:rsidR="00A606AE">
        <w:rPr>
          <w:rFonts w:ascii="Times New Roman" w:hAnsi="Times New Roman"/>
          <w:sz w:val="28"/>
          <w:szCs w:val="28"/>
        </w:rPr>
        <w:t>.г</w:t>
      </w:r>
      <w:proofErr w:type="spellEnd"/>
      <w:r w:rsidR="00A606AE">
        <w:rPr>
          <w:rFonts w:ascii="Times New Roman" w:hAnsi="Times New Roman"/>
          <w:sz w:val="28"/>
          <w:szCs w:val="28"/>
        </w:rPr>
        <w:t>.</w:t>
      </w:r>
      <w:r w:rsidR="006406E1" w:rsidRPr="006406E1">
        <w:rPr>
          <w:rFonts w:ascii="Times New Roman" w:hAnsi="Times New Roman"/>
          <w:sz w:val="28"/>
          <w:szCs w:val="28"/>
        </w:rPr>
        <w:t xml:space="preserve"> </w:t>
      </w:r>
      <w:r w:rsidR="006406E1">
        <w:rPr>
          <w:rFonts w:ascii="Times New Roman" w:hAnsi="Times New Roman"/>
          <w:sz w:val="28"/>
          <w:szCs w:val="28"/>
        </w:rPr>
        <w:t>прогнозируется</w:t>
      </w:r>
      <w:r w:rsidRPr="00011BA9">
        <w:rPr>
          <w:rFonts w:ascii="Times New Roman" w:hAnsi="Times New Roman"/>
          <w:sz w:val="28"/>
          <w:szCs w:val="28"/>
        </w:rPr>
        <w:t xml:space="preserve"> в среднем на уровне </w:t>
      </w:r>
      <w:r w:rsidR="009167A7">
        <w:rPr>
          <w:rFonts w:ascii="Times New Roman" w:hAnsi="Times New Roman"/>
          <w:sz w:val="28"/>
          <w:szCs w:val="28"/>
        </w:rPr>
        <w:t xml:space="preserve">от </w:t>
      </w:r>
      <w:r w:rsidRPr="00011BA9">
        <w:rPr>
          <w:rFonts w:ascii="Times New Roman" w:hAnsi="Times New Roman"/>
          <w:sz w:val="28"/>
          <w:szCs w:val="28"/>
        </w:rPr>
        <w:t>17</w:t>
      </w:r>
      <w:r w:rsidR="00993EDE">
        <w:rPr>
          <w:rFonts w:ascii="Times New Roman" w:hAnsi="Times New Roman"/>
          <w:sz w:val="28"/>
          <w:szCs w:val="28"/>
        </w:rPr>
        <w:t>%</w:t>
      </w:r>
      <w:r w:rsidR="009167A7">
        <w:rPr>
          <w:rFonts w:ascii="Times New Roman" w:hAnsi="Times New Roman"/>
          <w:sz w:val="28"/>
          <w:szCs w:val="28"/>
        </w:rPr>
        <w:t xml:space="preserve"> до 19</w:t>
      </w:r>
      <w:r w:rsidRPr="00011BA9">
        <w:rPr>
          <w:rFonts w:ascii="Times New Roman" w:hAnsi="Times New Roman"/>
          <w:sz w:val="28"/>
          <w:szCs w:val="28"/>
        </w:rPr>
        <w:t xml:space="preserve">%, </w:t>
      </w:r>
      <w:r w:rsidR="00291475">
        <w:rPr>
          <w:rFonts w:ascii="Times New Roman" w:hAnsi="Times New Roman"/>
          <w:sz w:val="28"/>
          <w:szCs w:val="28"/>
        </w:rPr>
        <w:t>глобальные</w:t>
      </w:r>
      <w:r w:rsidRPr="00011BA9">
        <w:rPr>
          <w:rFonts w:ascii="Times New Roman" w:hAnsi="Times New Roman"/>
          <w:sz w:val="28"/>
          <w:szCs w:val="28"/>
        </w:rPr>
        <w:t xml:space="preserve"> продажи в 2017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ожидаются на уровн</w:t>
      </w:r>
      <w:r w:rsidR="009167A7">
        <w:rPr>
          <w:rFonts w:ascii="Times New Roman" w:hAnsi="Times New Roman"/>
          <w:sz w:val="28"/>
          <w:szCs w:val="28"/>
        </w:rPr>
        <w:t>е 2,3 трл</w:t>
      </w:r>
      <w:r w:rsidR="00291475">
        <w:rPr>
          <w:rFonts w:ascii="Times New Roman" w:hAnsi="Times New Roman"/>
          <w:sz w:val="28"/>
          <w:szCs w:val="28"/>
        </w:rPr>
        <w:t>н</w:t>
      </w:r>
      <w:r w:rsidR="009167A7">
        <w:rPr>
          <w:rFonts w:ascii="Times New Roman" w:hAnsi="Times New Roman"/>
          <w:sz w:val="28"/>
          <w:szCs w:val="28"/>
        </w:rPr>
        <w:t xml:space="preserve">. </w:t>
      </w:r>
      <w:r w:rsidR="00A606AE">
        <w:rPr>
          <w:rFonts w:ascii="Times New Roman" w:hAnsi="Times New Roman"/>
          <w:sz w:val="28"/>
          <w:szCs w:val="28"/>
        </w:rPr>
        <w:t>д</w:t>
      </w:r>
      <w:r w:rsidR="009167A7">
        <w:rPr>
          <w:rFonts w:ascii="Times New Roman" w:hAnsi="Times New Roman"/>
          <w:sz w:val="28"/>
          <w:szCs w:val="28"/>
        </w:rPr>
        <w:t>олл</w:t>
      </w:r>
      <w:r w:rsidR="00A606AE">
        <w:rPr>
          <w:rFonts w:ascii="Times New Roman" w:hAnsi="Times New Roman"/>
          <w:sz w:val="28"/>
          <w:szCs w:val="28"/>
        </w:rPr>
        <w:t>.</w:t>
      </w:r>
      <w:r w:rsidR="009167A7">
        <w:rPr>
          <w:rFonts w:ascii="Times New Roman" w:hAnsi="Times New Roman"/>
          <w:sz w:val="28"/>
          <w:szCs w:val="28"/>
        </w:rPr>
        <w:t xml:space="preserve"> США, а к 2019 г</w:t>
      </w:r>
      <w:r w:rsidR="00A606AE">
        <w:rPr>
          <w:rFonts w:ascii="Times New Roman" w:hAnsi="Times New Roman"/>
          <w:sz w:val="28"/>
          <w:szCs w:val="28"/>
        </w:rPr>
        <w:t>.</w:t>
      </w:r>
      <w:r w:rsidR="009167A7">
        <w:rPr>
          <w:rFonts w:ascii="Times New Roman" w:hAnsi="Times New Roman"/>
          <w:sz w:val="28"/>
          <w:szCs w:val="28"/>
        </w:rPr>
        <w:t xml:space="preserve"> могут превысить </w:t>
      </w:r>
      <w:r w:rsidR="009167A7" w:rsidRPr="009167A7">
        <w:rPr>
          <w:rFonts w:ascii="Times New Roman" w:hAnsi="Times New Roman"/>
          <w:iCs/>
          <w:sz w:val="28"/>
          <w:szCs w:val="28"/>
        </w:rPr>
        <w:t>3,5 трлн</w:t>
      </w:r>
      <w:r w:rsidR="00291475">
        <w:rPr>
          <w:rFonts w:ascii="Times New Roman" w:hAnsi="Times New Roman"/>
          <w:iCs/>
          <w:sz w:val="28"/>
          <w:szCs w:val="28"/>
        </w:rPr>
        <w:t>.</w:t>
      </w:r>
      <w:r w:rsidR="009167A7" w:rsidRPr="009167A7">
        <w:rPr>
          <w:rFonts w:ascii="Times New Roman" w:hAnsi="Times New Roman"/>
          <w:iCs/>
          <w:sz w:val="28"/>
          <w:szCs w:val="28"/>
        </w:rPr>
        <w:t xml:space="preserve"> </w:t>
      </w:r>
      <w:r w:rsidR="00A606AE">
        <w:rPr>
          <w:rFonts w:ascii="Times New Roman" w:hAnsi="Times New Roman"/>
          <w:iCs/>
          <w:sz w:val="28"/>
          <w:szCs w:val="28"/>
        </w:rPr>
        <w:t>д</w:t>
      </w:r>
      <w:r w:rsidR="009167A7" w:rsidRPr="009167A7">
        <w:rPr>
          <w:rFonts w:ascii="Times New Roman" w:hAnsi="Times New Roman"/>
          <w:iCs/>
          <w:sz w:val="28"/>
          <w:szCs w:val="28"/>
        </w:rPr>
        <w:t>олл</w:t>
      </w:r>
      <w:r w:rsidR="00A606AE">
        <w:rPr>
          <w:rFonts w:ascii="Times New Roman" w:hAnsi="Times New Roman"/>
          <w:iCs/>
          <w:sz w:val="28"/>
          <w:szCs w:val="28"/>
        </w:rPr>
        <w:t>.</w:t>
      </w:r>
      <w:r w:rsidR="00546F3B">
        <w:rPr>
          <w:rFonts w:ascii="Times New Roman" w:hAnsi="Times New Roman"/>
          <w:iCs/>
          <w:sz w:val="28"/>
          <w:szCs w:val="28"/>
        </w:rPr>
        <w:t xml:space="preserve"> США</w:t>
      </w:r>
      <w:r w:rsidR="009167A7">
        <w:rPr>
          <w:rFonts w:ascii="Times New Roman" w:hAnsi="Times New Roman"/>
          <w:iCs/>
          <w:sz w:val="28"/>
          <w:szCs w:val="28"/>
        </w:rPr>
        <w:t>.</w:t>
      </w:r>
    </w:p>
    <w:p w:rsidR="009167A7" w:rsidRPr="009167A7" w:rsidRDefault="009167A7" w:rsidP="009167A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167A7">
        <w:rPr>
          <w:rFonts w:ascii="Times New Roman" w:hAnsi="Times New Roman"/>
          <w:iCs/>
          <w:sz w:val="28"/>
          <w:szCs w:val="28"/>
        </w:rPr>
        <w:t xml:space="preserve">Это </w:t>
      </w:r>
      <w:r w:rsidR="00095823">
        <w:rPr>
          <w:rFonts w:ascii="Times New Roman" w:hAnsi="Times New Roman"/>
          <w:iCs/>
          <w:sz w:val="28"/>
          <w:szCs w:val="28"/>
        </w:rPr>
        <w:t xml:space="preserve">средние </w:t>
      </w:r>
      <w:r w:rsidR="00291475">
        <w:rPr>
          <w:rFonts w:ascii="Times New Roman" w:hAnsi="Times New Roman"/>
          <w:iCs/>
          <w:sz w:val="28"/>
          <w:szCs w:val="28"/>
        </w:rPr>
        <w:t>данные. С</w:t>
      </w:r>
      <w:r w:rsidRPr="009167A7">
        <w:rPr>
          <w:rFonts w:ascii="Times New Roman" w:hAnsi="Times New Roman"/>
          <w:iCs/>
          <w:sz w:val="28"/>
          <w:szCs w:val="28"/>
        </w:rPr>
        <w:t xml:space="preserve">уществует различие в доле электронной торговли в зависимости от страны и даже континента, что обусловлено различными факторами, в том числе доступностью интернета, возможностью осуществления электронных платежей, </w:t>
      </w:r>
      <w:r w:rsidR="00291475">
        <w:rPr>
          <w:rFonts w:ascii="Times New Roman" w:hAnsi="Times New Roman"/>
          <w:iCs/>
          <w:sz w:val="28"/>
          <w:szCs w:val="28"/>
        </w:rPr>
        <w:t xml:space="preserve">скоростью </w:t>
      </w:r>
      <w:r w:rsidRPr="009167A7">
        <w:rPr>
          <w:rFonts w:ascii="Times New Roman" w:hAnsi="Times New Roman"/>
          <w:iCs/>
          <w:sz w:val="28"/>
          <w:szCs w:val="28"/>
        </w:rPr>
        <w:t>доставки</w:t>
      </w:r>
      <w:r w:rsidR="00291475">
        <w:rPr>
          <w:rFonts w:ascii="Times New Roman" w:hAnsi="Times New Roman"/>
          <w:iCs/>
          <w:sz w:val="28"/>
          <w:szCs w:val="28"/>
        </w:rPr>
        <w:t>, таможенного оформления</w:t>
      </w:r>
      <w:r w:rsidRPr="009167A7">
        <w:rPr>
          <w:rFonts w:ascii="Times New Roman" w:hAnsi="Times New Roman"/>
          <w:iCs/>
          <w:sz w:val="28"/>
          <w:szCs w:val="28"/>
        </w:rPr>
        <w:t xml:space="preserve"> и т.</w:t>
      </w:r>
      <w:r w:rsidR="006406E1">
        <w:rPr>
          <w:rFonts w:ascii="Times New Roman" w:hAnsi="Times New Roman"/>
          <w:iCs/>
          <w:sz w:val="28"/>
          <w:szCs w:val="28"/>
        </w:rPr>
        <w:t> </w:t>
      </w:r>
      <w:r w:rsidRPr="009167A7">
        <w:rPr>
          <w:rFonts w:ascii="Times New Roman" w:hAnsi="Times New Roman"/>
          <w:iCs/>
          <w:sz w:val="28"/>
          <w:szCs w:val="28"/>
        </w:rPr>
        <w:t>д.</w:t>
      </w:r>
    </w:p>
    <w:p w:rsidR="009167A7" w:rsidRPr="009167A7" w:rsidRDefault="00546F3B" w:rsidP="009167A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167A7">
        <w:rPr>
          <w:rFonts w:ascii="Times New Roman" w:hAnsi="Times New Roman"/>
          <w:iCs/>
          <w:sz w:val="28"/>
          <w:szCs w:val="28"/>
        </w:rPr>
        <w:t xml:space="preserve">При этом </w:t>
      </w:r>
      <w:r w:rsidRPr="009167A7">
        <w:rPr>
          <w:rFonts w:ascii="Times New Roman" w:hAnsi="Times New Roman"/>
          <w:sz w:val="28"/>
          <w:szCs w:val="28"/>
        </w:rPr>
        <w:t>доля электронной торговли в общем объеме торговли непрерывно растет</w:t>
      </w:r>
      <w:r>
        <w:rPr>
          <w:rFonts w:ascii="Times New Roman" w:hAnsi="Times New Roman"/>
          <w:sz w:val="28"/>
          <w:szCs w:val="28"/>
        </w:rPr>
        <w:t>. В</w:t>
      </w:r>
      <w:r w:rsidR="00291475">
        <w:rPr>
          <w:rFonts w:ascii="Times New Roman" w:hAnsi="Times New Roman"/>
          <w:iCs/>
          <w:sz w:val="28"/>
          <w:szCs w:val="28"/>
        </w:rPr>
        <w:t xml:space="preserve"> некоторых развитых странах эта</w:t>
      </w:r>
      <w:r w:rsidR="009167A7" w:rsidRPr="009167A7">
        <w:rPr>
          <w:rFonts w:ascii="Times New Roman" w:hAnsi="Times New Roman"/>
          <w:iCs/>
          <w:sz w:val="28"/>
          <w:szCs w:val="28"/>
        </w:rPr>
        <w:t xml:space="preserve"> цифра, т.е. доля электронно</w:t>
      </w:r>
      <w:r w:rsidR="00291475">
        <w:rPr>
          <w:rFonts w:ascii="Times New Roman" w:hAnsi="Times New Roman"/>
          <w:iCs/>
          <w:sz w:val="28"/>
          <w:szCs w:val="28"/>
        </w:rPr>
        <w:t>й торговли, составляет более 50</w:t>
      </w:r>
      <w:r w:rsidR="009167A7" w:rsidRPr="009167A7">
        <w:rPr>
          <w:rFonts w:ascii="Times New Roman" w:hAnsi="Times New Roman"/>
          <w:iCs/>
          <w:sz w:val="28"/>
          <w:szCs w:val="28"/>
        </w:rPr>
        <w:t>%.</w:t>
      </w:r>
    </w:p>
    <w:p w:rsidR="00095823" w:rsidRDefault="00011BA9" w:rsidP="0001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BA9">
        <w:rPr>
          <w:rFonts w:ascii="Times New Roman" w:hAnsi="Times New Roman"/>
          <w:sz w:val="28"/>
          <w:szCs w:val="28"/>
        </w:rPr>
        <w:t xml:space="preserve">В странах </w:t>
      </w:r>
      <w:r w:rsidR="00291475">
        <w:rPr>
          <w:rFonts w:ascii="Times New Roman" w:hAnsi="Times New Roman"/>
          <w:sz w:val="28"/>
          <w:szCs w:val="28"/>
        </w:rPr>
        <w:t>Евразийского экономического союза (далее – ЕАЭС)</w:t>
      </w:r>
      <w:r w:rsidRPr="00011BA9">
        <w:rPr>
          <w:rFonts w:ascii="Times New Roman" w:hAnsi="Times New Roman"/>
          <w:sz w:val="28"/>
          <w:szCs w:val="28"/>
        </w:rPr>
        <w:t xml:space="preserve"> также наблюдается тенденция роста как электронной торговли в целом, так и </w:t>
      </w:r>
      <w:r w:rsidR="00291475" w:rsidRPr="00011BA9">
        <w:rPr>
          <w:rFonts w:ascii="Times New Roman" w:hAnsi="Times New Roman"/>
          <w:sz w:val="28"/>
          <w:szCs w:val="28"/>
        </w:rPr>
        <w:t xml:space="preserve">составляющей </w:t>
      </w:r>
      <w:r w:rsidR="00291475">
        <w:rPr>
          <w:rFonts w:ascii="Times New Roman" w:hAnsi="Times New Roman"/>
          <w:sz w:val="28"/>
          <w:szCs w:val="28"/>
        </w:rPr>
        <w:t>ее трансграничной</w:t>
      </w:r>
      <w:r w:rsidRPr="00011BA9">
        <w:rPr>
          <w:rFonts w:ascii="Times New Roman" w:hAnsi="Times New Roman"/>
          <w:sz w:val="28"/>
          <w:szCs w:val="28"/>
        </w:rPr>
        <w:t>.</w:t>
      </w:r>
    </w:p>
    <w:p w:rsidR="00011BA9" w:rsidRPr="00011BA9" w:rsidRDefault="00011BA9" w:rsidP="0001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1BA9">
        <w:rPr>
          <w:rFonts w:ascii="Times New Roman" w:hAnsi="Times New Roman"/>
          <w:sz w:val="28"/>
          <w:szCs w:val="28"/>
        </w:rPr>
        <w:t xml:space="preserve">По оценкам Ассоциации компаний </w:t>
      </w:r>
      <w:proofErr w:type="spellStart"/>
      <w:r w:rsidRPr="00011BA9">
        <w:rPr>
          <w:rFonts w:ascii="Times New Roman" w:hAnsi="Times New Roman"/>
          <w:sz w:val="28"/>
          <w:szCs w:val="28"/>
        </w:rPr>
        <w:t>интернет</w:t>
      </w:r>
      <w:r w:rsidR="006406E1">
        <w:rPr>
          <w:rFonts w:ascii="Times New Roman" w:hAnsi="Times New Roman"/>
          <w:sz w:val="28"/>
          <w:szCs w:val="28"/>
        </w:rPr>
        <w:t>-</w:t>
      </w:r>
      <w:r w:rsidRPr="00011BA9">
        <w:rPr>
          <w:rFonts w:ascii="Times New Roman" w:hAnsi="Times New Roman"/>
          <w:sz w:val="28"/>
          <w:szCs w:val="28"/>
        </w:rPr>
        <w:t>торговли</w:t>
      </w:r>
      <w:proofErr w:type="spellEnd"/>
      <w:r w:rsidRPr="00011BA9">
        <w:rPr>
          <w:rFonts w:ascii="Times New Roman" w:hAnsi="Times New Roman"/>
          <w:sz w:val="28"/>
          <w:szCs w:val="28"/>
        </w:rPr>
        <w:t xml:space="preserve"> (АКИТ)</w:t>
      </w:r>
      <w:r w:rsidR="006406E1">
        <w:rPr>
          <w:rFonts w:ascii="Times New Roman" w:hAnsi="Times New Roman"/>
          <w:sz w:val="28"/>
          <w:szCs w:val="28"/>
        </w:rPr>
        <w:t>,</w:t>
      </w:r>
      <w:r w:rsidRPr="00011BA9">
        <w:rPr>
          <w:rFonts w:ascii="Times New Roman" w:hAnsi="Times New Roman"/>
          <w:sz w:val="28"/>
          <w:szCs w:val="28"/>
        </w:rPr>
        <w:t xml:space="preserve"> рынок </w:t>
      </w:r>
      <w:proofErr w:type="spellStart"/>
      <w:r w:rsidRPr="00011BA9">
        <w:rPr>
          <w:rFonts w:ascii="Times New Roman" w:hAnsi="Times New Roman"/>
          <w:sz w:val="28"/>
          <w:szCs w:val="28"/>
        </w:rPr>
        <w:t>интернет</w:t>
      </w:r>
      <w:r w:rsidR="00291475">
        <w:rPr>
          <w:rFonts w:ascii="Times New Roman" w:hAnsi="Times New Roman"/>
          <w:sz w:val="28"/>
          <w:szCs w:val="28"/>
        </w:rPr>
        <w:t>-</w:t>
      </w:r>
      <w:r w:rsidRPr="00011BA9">
        <w:rPr>
          <w:rFonts w:ascii="Times New Roman" w:hAnsi="Times New Roman"/>
          <w:sz w:val="28"/>
          <w:szCs w:val="28"/>
        </w:rPr>
        <w:t>торговли</w:t>
      </w:r>
      <w:proofErr w:type="spellEnd"/>
      <w:r w:rsidRPr="00011BA9">
        <w:rPr>
          <w:rFonts w:ascii="Times New Roman" w:hAnsi="Times New Roman"/>
          <w:sz w:val="28"/>
          <w:szCs w:val="28"/>
        </w:rPr>
        <w:t xml:space="preserve"> в России в 2015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составил около</w:t>
      </w:r>
      <w:r w:rsidR="00291475">
        <w:rPr>
          <w:rFonts w:ascii="Times New Roman" w:hAnsi="Times New Roman"/>
          <w:sz w:val="28"/>
          <w:szCs w:val="28"/>
        </w:rPr>
        <w:t xml:space="preserve"> 760 млрд. руб</w:t>
      </w:r>
      <w:r w:rsidR="00A606AE">
        <w:rPr>
          <w:rFonts w:ascii="Times New Roman" w:hAnsi="Times New Roman"/>
          <w:sz w:val="28"/>
          <w:szCs w:val="28"/>
        </w:rPr>
        <w:t>.</w:t>
      </w:r>
      <w:r w:rsidR="00291475">
        <w:rPr>
          <w:rFonts w:ascii="Times New Roman" w:hAnsi="Times New Roman"/>
          <w:sz w:val="28"/>
          <w:szCs w:val="28"/>
        </w:rPr>
        <w:t>, в 2016 г</w:t>
      </w:r>
      <w:r w:rsidR="00A606AE">
        <w:rPr>
          <w:rFonts w:ascii="Times New Roman" w:hAnsi="Times New Roman"/>
          <w:sz w:val="28"/>
          <w:szCs w:val="28"/>
        </w:rPr>
        <w:t>.</w:t>
      </w:r>
      <w:r w:rsidR="00291475">
        <w:rPr>
          <w:rFonts w:ascii="Times New Roman" w:hAnsi="Times New Roman"/>
          <w:sz w:val="28"/>
          <w:szCs w:val="28"/>
        </w:rPr>
        <w:t xml:space="preserve"> –</w:t>
      </w:r>
      <w:r w:rsidRPr="00011BA9">
        <w:rPr>
          <w:rFonts w:ascii="Times New Roman" w:hAnsi="Times New Roman"/>
          <w:sz w:val="28"/>
          <w:szCs w:val="28"/>
        </w:rPr>
        <w:t xml:space="preserve"> 920</w:t>
      </w:r>
      <w:r w:rsidR="00A606AE">
        <w:rPr>
          <w:rFonts w:ascii="Times New Roman" w:hAnsi="Times New Roman"/>
          <w:sz w:val="28"/>
          <w:szCs w:val="28"/>
        </w:rPr>
        <w:t> </w:t>
      </w:r>
      <w:r w:rsidRPr="00011BA9">
        <w:rPr>
          <w:rFonts w:ascii="Times New Roman" w:hAnsi="Times New Roman"/>
          <w:sz w:val="28"/>
          <w:szCs w:val="28"/>
        </w:rPr>
        <w:t>млрд. руб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>, а к 2017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может превысить 1,1 трл</w:t>
      </w:r>
      <w:r w:rsidR="00291475">
        <w:rPr>
          <w:rFonts w:ascii="Times New Roman" w:hAnsi="Times New Roman"/>
          <w:sz w:val="28"/>
          <w:szCs w:val="28"/>
        </w:rPr>
        <w:t>н</w:t>
      </w:r>
      <w:r w:rsidRPr="00011BA9">
        <w:rPr>
          <w:rFonts w:ascii="Times New Roman" w:hAnsi="Times New Roman"/>
          <w:sz w:val="28"/>
          <w:szCs w:val="28"/>
        </w:rPr>
        <w:t>. руб.</w:t>
      </w:r>
      <w:r w:rsidR="00095823">
        <w:rPr>
          <w:rFonts w:ascii="Times New Roman" w:hAnsi="Times New Roman"/>
          <w:sz w:val="28"/>
          <w:szCs w:val="28"/>
        </w:rPr>
        <w:t xml:space="preserve"> </w:t>
      </w:r>
      <w:r w:rsidRPr="00011BA9">
        <w:rPr>
          <w:rFonts w:ascii="Times New Roman" w:hAnsi="Times New Roman"/>
          <w:sz w:val="28"/>
          <w:szCs w:val="28"/>
        </w:rPr>
        <w:t xml:space="preserve">Объем трансграничной </w:t>
      </w:r>
      <w:proofErr w:type="spellStart"/>
      <w:r w:rsidR="00095823">
        <w:rPr>
          <w:rFonts w:ascii="Times New Roman" w:hAnsi="Times New Roman"/>
          <w:sz w:val="28"/>
          <w:szCs w:val="28"/>
        </w:rPr>
        <w:t>интернет-</w:t>
      </w:r>
      <w:r w:rsidRPr="00011BA9">
        <w:rPr>
          <w:rFonts w:ascii="Times New Roman" w:hAnsi="Times New Roman"/>
          <w:sz w:val="28"/>
          <w:szCs w:val="28"/>
        </w:rPr>
        <w:t>торговли</w:t>
      </w:r>
      <w:proofErr w:type="spellEnd"/>
      <w:r w:rsidRPr="00011BA9">
        <w:rPr>
          <w:rFonts w:ascii="Times New Roman" w:hAnsi="Times New Roman"/>
          <w:sz w:val="28"/>
          <w:szCs w:val="28"/>
        </w:rPr>
        <w:t xml:space="preserve"> в 2016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</w:t>
      </w:r>
      <w:r w:rsidR="007F478E">
        <w:rPr>
          <w:rFonts w:ascii="Times New Roman" w:hAnsi="Times New Roman"/>
          <w:sz w:val="28"/>
          <w:szCs w:val="28"/>
        </w:rPr>
        <w:t xml:space="preserve">в России </w:t>
      </w:r>
      <w:r w:rsidRPr="00011BA9">
        <w:rPr>
          <w:rFonts w:ascii="Times New Roman" w:hAnsi="Times New Roman"/>
          <w:sz w:val="28"/>
          <w:szCs w:val="28"/>
        </w:rPr>
        <w:t>составил более 300 млрд. руб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>, а в 2017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эта цифра может превысить 400 млрд. руб.</w:t>
      </w:r>
      <w:proofErr w:type="gramEnd"/>
    </w:p>
    <w:p w:rsidR="00011BA9" w:rsidRDefault="00011BA9" w:rsidP="0001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BA9">
        <w:rPr>
          <w:rFonts w:ascii="Times New Roman" w:hAnsi="Times New Roman"/>
          <w:sz w:val="28"/>
          <w:szCs w:val="28"/>
        </w:rPr>
        <w:t>В частн</w:t>
      </w:r>
      <w:r w:rsidR="00291475">
        <w:rPr>
          <w:rFonts w:ascii="Times New Roman" w:hAnsi="Times New Roman"/>
          <w:sz w:val="28"/>
          <w:szCs w:val="28"/>
        </w:rPr>
        <w:t xml:space="preserve">ости, если доля трансграничной </w:t>
      </w:r>
      <w:proofErr w:type="spellStart"/>
      <w:r w:rsidR="00291475">
        <w:rPr>
          <w:rFonts w:ascii="Times New Roman" w:hAnsi="Times New Roman"/>
          <w:sz w:val="28"/>
          <w:szCs w:val="28"/>
        </w:rPr>
        <w:t>и</w:t>
      </w:r>
      <w:r w:rsidRPr="00011BA9">
        <w:rPr>
          <w:rFonts w:ascii="Times New Roman" w:hAnsi="Times New Roman"/>
          <w:sz w:val="28"/>
          <w:szCs w:val="28"/>
        </w:rPr>
        <w:t>нтернет-торговли</w:t>
      </w:r>
      <w:proofErr w:type="spellEnd"/>
      <w:r w:rsidRPr="00011BA9">
        <w:rPr>
          <w:rFonts w:ascii="Times New Roman" w:hAnsi="Times New Roman"/>
          <w:sz w:val="28"/>
          <w:szCs w:val="28"/>
        </w:rPr>
        <w:t xml:space="preserve"> в </w:t>
      </w:r>
      <w:r w:rsidR="00291475">
        <w:rPr>
          <w:rFonts w:ascii="Times New Roman" w:hAnsi="Times New Roman"/>
          <w:sz w:val="28"/>
          <w:szCs w:val="28"/>
        </w:rPr>
        <w:t>России в 2015 г</w:t>
      </w:r>
      <w:r w:rsidR="00A606AE">
        <w:rPr>
          <w:rFonts w:ascii="Times New Roman" w:hAnsi="Times New Roman"/>
          <w:sz w:val="28"/>
          <w:szCs w:val="28"/>
        </w:rPr>
        <w:t>.</w:t>
      </w:r>
      <w:r w:rsidR="00291475">
        <w:rPr>
          <w:rFonts w:ascii="Times New Roman" w:hAnsi="Times New Roman"/>
          <w:sz w:val="28"/>
          <w:szCs w:val="28"/>
        </w:rPr>
        <w:t xml:space="preserve"> составила 29% </w:t>
      </w:r>
      <w:r w:rsidRPr="00011BA9">
        <w:rPr>
          <w:rFonts w:ascii="Times New Roman" w:hAnsi="Times New Roman"/>
          <w:sz w:val="28"/>
          <w:szCs w:val="28"/>
        </w:rPr>
        <w:t>от общего объема, то в 2016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это уже 33</w:t>
      </w:r>
      <w:r w:rsidR="00291475">
        <w:rPr>
          <w:rFonts w:ascii="Times New Roman" w:hAnsi="Times New Roman"/>
          <w:sz w:val="28"/>
          <w:szCs w:val="28"/>
        </w:rPr>
        <w:t>%</w:t>
      </w:r>
      <w:r w:rsidRPr="00011BA9">
        <w:rPr>
          <w:rFonts w:ascii="Times New Roman" w:hAnsi="Times New Roman"/>
          <w:sz w:val="28"/>
          <w:szCs w:val="28"/>
        </w:rPr>
        <w:t xml:space="preserve"> от всей электронной торговли, а к 2020 г</w:t>
      </w:r>
      <w:r w:rsidR="00A606AE">
        <w:rPr>
          <w:rFonts w:ascii="Times New Roman" w:hAnsi="Times New Roman"/>
          <w:sz w:val="28"/>
          <w:szCs w:val="28"/>
        </w:rPr>
        <w:t>.</w:t>
      </w:r>
      <w:r w:rsidRPr="00011BA9">
        <w:rPr>
          <w:rFonts w:ascii="Times New Roman" w:hAnsi="Times New Roman"/>
          <w:sz w:val="28"/>
          <w:szCs w:val="28"/>
        </w:rPr>
        <w:t xml:space="preserve"> ожидается ее рост до 77</w:t>
      </w:r>
      <w:r w:rsidR="00291475">
        <w:rPr>
          <w:rFonts w:ascii="Times New Roman" w:hAnsi="Times New Roman"/>
          <w:sz w:val="28"/>
          <w:szCs w:val="28"/>
        </w:rPr>
        <w:t>%</w:t>
      </w:r>
      <w:r w:rsidRPr="00011BA9">
        <w:rPr>
          <w:rFonts w:ascii="Times New Roman" w:hAnsi="Times New Roman"/>
          <w:sz w:val="28"/>
          <w:szCs w:val="28"/>
        </w:rPr>
        <w:t>.</w:t>
      </w:r>
    </w:p>
    <w:p w:rsidR="00033160" w:rsidRPr="00033160" w:rsidRDefault="00033160" w:rsidP="0003316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3160">
        <w:rPr>
          <w:rFonts w:ascii="Times New Roman" w:hAnsi="Times New Roman"/>
          <w:sz w:val="28"/>
          <w:szCs w:val="28"/>
        </w:rPr>
        <w:t xml:space="preserve">Объем рынка </w:t>
      </w:r>
      <w:proofErr w:type="spellStart"/>
      <w:r w:rsidRPr="00033160">
        <w:rPr>
          <w:rFonts w:ascii="Times New Roman" w:hAnsi="Times New Roman"/>
          <w:sz w:val="28"/>
          <w:szCs w:val="28"/>
        </w:rPr>
        <w:t>интернет-торговли</w:t>
      </w:r>
      <w:proofErr w:type="spellEnd"/>
      <w:r w:rsidRPr="00033160">
        <w:rPr>
          <w:rFonts w:ascii="Times New Roman" w:hAnsi="Times New Roman"/>
          <w:sz w:val="28"/>
          <w:szCs w:val="28"/>
        </w:rPr>
        <w:t xml:space="preserve"> в Республики Беларусь оценивается порядка 400 млн</w:t>
      </w:r>
      <w:r>
        <w:rPr>
          <w:rFonts w:ascii="Times New Roman" w:hAnsi="Times New Roman"/>
          <w:sz w:val="28"/>
          <w:szCs w:val="28"/>
        </w:rPr>
        <w:t>. долларов США</w:t>
      </w:r>
      <w:r w:rsidRPr="00033160">
        <w:rPr>
          <w:rFonts w:ascii="Times New Roman" w:hAnsi="Times New Roman"/>
          <w:sz w:val="28"/>
          <w:szCs w:val="28"/>
        </w:rPr>
        <w:t xml:space="preserve"> в 2016 году, что составляет всего 2% от всего розничного товарооборота страны.</w:t>
      </w:r>
    </w:p>
    <w:p w:rsidR="00033160" w:rsidRPr="00033160" w:rsidRDefault="00033160" w:rsidP="0003316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3160">
        <w:rPr>
          <w:rFonts w:ascii="Times New Roman" w:hAnsi="Times New Roman"/>
          <w:sz w:val="28"/>
          <w:szCs w:val="28"/>
        </w:rPr>
        <w:t>В Республики Казахстан на начало 2017 года составляется 800 млн</w:t>
      </w:r>
      <w:r>
        <w:rPr>
          <w:rFonts w:ascii="Times New Roman" w:hAnsi="Times New Roman"/>
          <w:sz w:val="28"/>
          <w:szCs w:val="28"/>
        </w:rPr>
        <w:t>. долларов США</w:t>
      </w:r>
      <w:r w:rsidRPr="00033160">
        <w:rPr>
          <w:rFonts w:ascii="Times New Roman" w:hAnsi="Times New Roman"/>
          <w:sz w:val="28"/>
          <w:szCs w:val="28"/>
        </w:rPr>
        <w:t xml:space="preserve">. </w:t>
      </w:r>
    </w:p>
    <w:p w:rsidR="00033160" w:rsidRPr="00033160" w:rsidRDefault="00033160" w:rsidP="0003316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3160">
        <w:rPr>
          <w:rFonts w:ascii="Times New Roman" w:hAnsi="Times New Roman"/>
          <w:sz w:val="28"/>
          <w:szCs w:val="28"/>
        </w:rPr>
        <w:t xml:space="preserve">В целом объем </w:t>
      </w:r>
      <w:proofErr w:type="spellStart"/>
      <w:r w:rsidRPr="00033160">
        <w:rPr>
          <w:rFonts w:ascii="Times New Roman" w:hAnsi="Times New Roman"/>
          <w:sz w:val="28"/>
          <w:szCs w:val="28"/>
        </w:rPr>
        <w:t>интернет-торговли</w:t>
      </w:r>
      <w:proofErr w:type="spellEnd"/>
      <w:r w:rsidRPr="00033160">
        <w:rPr>
          <w:rFonts w:ascii="Times New Roman" w:hAnsi="Times New Roman"/>
          <w:sz w:val="28"/>
          <w:szCs w:val="28"/>
        </w:rPr>
        <w:t xml:space="preserve"> в рамках ЕАЭС составляет порядка 20 млрд</w:t>
      </w:r>
      <w:r>
        <w:rPr>
          <w:rFonts w:ascii="Times New Roman" w:hAnsi="Times New Roman"/>
          <w:sz w:val="28"/>
          <w:szCs w:val="28"/>
        </w:rPr>
        <w:t>. долларов США.</w:t>
      </w:r>
    </w:p>
    <w:p w:rsidR="007F478E" w:rsidRPr="006A1E38" w:rsidRDefault="00011BA9" w:rsidP="00011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</w:t>
      </w:r>
      <w:r w:rsidR="00D008F3" w:rsidRPr="006A1E38">
        <w:rPr>
          <w:rFonts w:ascii="Times New Roman" w:hAnsi="Times New Roman"/>
          <w:sz w:val="28"/>
          <w:szCs w:val="28"/>
        </w:rPr>
        <w:t xml:space="preserve">нтерес к вопросу электронной </w:t>
      </w:r>
      <w:r w:rsidR="00D008F3">
        <w:rPr>
          <w:rFonts w:ascii="Times New Roman" w:hAnsi="Times New Roman"/>
          <w:sz w:val="28"/>
          <w:szCs w:val="28"/>
        </w:rPr>
        <w:t>торговли</w:t>
      </w:r>
      <w:r w:rsidR="00D008F3" w:rsidRPr="006A1E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наблюдается </w:t>
      </w:r>
      <w:r w:rsidR="00D008F3" w:rsidRPr="006A1E3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всех </w:t>
      </w:r>
      <w:r w:rsidR="00095823">
        <w:rPr>
          <w:rFonts w:ascii="Times New Roman" w:hAnsi="Times New Roman"/>
          <w:sz w:val="28"/>
          <w:szCs w:val="28"/>
        </w:rPr>
        <w:t xml:space="preserve">влиятельных </w:t>
      </w:r>
      <w:r w:rsidR="00D008F3" w:rsidRPr="006A1E38">
        <w:rPr>
          <w:rFonts w:ascii="Times New Roman" w:hAnsi="Times New Roman"/>
          <w:sz w:val="28"/>
          <w:szCs w:val="28"/>
        </w:rPr>
        <w:t xml:space="preserve">международных площадках, в том числе </w:t>
      </w:r>
      <w:r w:rsidR="009167A7">
        <w:rPr>
          <w:rFonts w:ascii="Times New Roman" w:hAnsi="Times New Roman"/>
          <w:sz w:val="28"/>
          <w:szCs w:val="28"/>
        </w:rPr>
        <w:t xml:space="preserve">на </w:t>
      </w:r>
      <w:r w:rsidR="00D008F3" w:rsidRPr="00C06141">
        <w:rPr>
          <w:rFonts w:ascii="Times New Roman" w:hAnsi="Times New Roman"/>
          <w:sz w:val="28"/>
          <w:szCs w:val="28"/>
        </w:rPr>
        <w:t>Большой двадцатк</w:t>
      </w:r>
      <w:r w:rsidR="009167A7">
        <w:rPr>
          <w:rFonts w:ascii="Times New Roman" w:hAnsi="Times New Roman"/>
          <w:sz w:val="28"/>
          <w:szCs w:val="28"/>
        </w:rPr>
        <w:t>е</w:t>
      </w:r>
      <w:r w:rsidR="00D008F3" w:rsidRPr="00C06141">
        <w:rPr>
          <w:rFonts w:ascii="Times New Roman" w:hAnsi="Times New Roman"/>
          <w:sz w:val="28"/>
          <w:szCs w:val="28"/>
        </w:rPr>
        <w:t xml:space="preserve"> (</w:t>
      </w:r>
      <w:r w:rsidR="00D008F3" w:rsidRPr="00C06141">
        <w:rPr>
          <w:rFonts w:ascii="Times New Roman" w:hAnsi="Times New Roman"/>
          <w:sz w:val="28"/>
          <w:szCs w:val="28"/>
          <w:lang w:val="en-US"/>
        </w:rPr>
        <w:t>G</w:t>
      </w:r>
      <w:r w:rsidR="00D008F3" w:rsidRPr="00C06141">
        <w:rPr>
          <w:rFonts w:ascii="Times New Roman" w:hAnsi="Times New Roman"/>
          <w:sz w:val="28"/>
          <w:szCs w:val="28"/>
        </w:rPr>
        <w:t>20),</w:t>
      </w:r>
      <w:r w:rsidR="00D008F3">
        <w:rPr>
          <w:rFonts w:ascii="Times New Roman" w:hAnsi="Times New Roman"/>
          <w:sz w:val="28"/>
          <w:szCs w:val="28"/>
        </w:rPr>
        <w:t xml:space="preserve"> </w:t>
      </w:r>
      <w:r w:rsidR="009167A7">
        <w:rPr>
          <w:rFonts w:ascii="Times New Roman" w:hAnsi="Times New Roman"/>
          <w:sz w:val="28"/>
          <w:szCs w:val="28"/>
        </w:rPr>
        <w:t xml:space="preserve">во </w:t>
      </w:r>
      <w:r w:rsidR="00D008F3" w:rsidRPr="006A1E38">
        <w:rPr>
          <w:rFonts w:ascii="Times New Roman" w:hAnsi="Times New Roman"/>
          <w:sz w:val="28"/>
          <w:szCs w:val="28"/>
        </w:rPr>
        <w:t>Всемирной таможенной организации (</w:t>
      </w:r>
      <w:proofErr w:type="spellStart"/>
      <w:r w:rsidR="00D008F3" w:rsidRPr="006A1E38">
        <w:rPr>
          <w:rFonts w:ascii="Times New Roman" w:hAnsi="Times New Roman"/>
          <w:sz w:val="28"/>
          <w:szCs w:val="28"/>
        </w:rPr>
        <w:t>ВТамО</w:t>
      </w:r>
      <w:proofErr w:type="spellEnd"/>
      <w:r w:rsidR="00D008F3" w:rsidRPr="006A1E38">
        <w:rPr>
          <w:rFonts w:ascii="Times New Roman" w:hAnsi="Times New Roman"/>
          <w:sz w:val="28"/>
          <w:szCs w:val="28"/>
        </w:rPr>
        <w:t>)</w:t>
      </w:r>
      <w:r w:rsidR="00D008F3">
        <w:rPr>
          <w:rFonts w:ascii="Times New Roman" w:hAnsi="Times New Roman"/>
          <w:sz w:val="28"/>
          <w:szCs w:val="28"/>
        </w:rPr>
        <w:t>,</w:t>
      </w:r>
      <w:r w:rsidR="00D008F3" w:rsidRPr="006A1E38">
        <w:rPr>
          <w:rFonts w:ascii="Times New Roman" w:hAnsi="Times New Roman"/>
          <w:sz w:val="28"/>
          <w:szCs w:val="28"/>
        </w:rPr>
        <w:t xml:space="preserve"> Всемирной торговой организации</w:t>
      </w:r>
      <w:r w:rsidR="00D008F3">
        <w:rPr>
          <w:rFonts w:ascii="Times New Roman" w:hAnsi="Times New Roman"/>
          <w:sz w:val="28"/>
          <w:szCs w:val="28"/>
        </w:rPr>
        <w:t xml:space="preserve"> (ВТО), Организации экономического с</w:t>
      </w:r>
      <w:r>
        <w:rPr>
          <w:rFonts w:ascii="Times New Roman" w:hAnsi="Times New Roman"/>
          <w:sz w:val="28"/>
          <w:szCs w:val="28"/>
        </w:rPr>
        <w:t xml:space="preserve">отрудничества и развития (ОЭСР), Конференции ООН </w:t>
      </w:r>
      <w:r w:rsidR="00A03AE9" w:rsidRPr="00A03AE9">
        <w:rPr>
          <w:rFonts w:ascii="Times New Roman" w:hAnsi="Times New Roman"/>
          <w:sz w:val="28"/>
          <w:szCs w:val="28"/>
        </w:rPr>
        <w:t>по торговле и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A03AE9">
        <w:rPr>
          <w:rFonts w:ascii="Times New Roman" w:hAnsi="Times New Roman"/>
          <w:sz w:val="28"/>
          <w:szCs w:val="28"/>
        </w:rPr>
        <w:t>(ЮНКТАД).</w:t>
      </w:r>
      <w:r w:rsidR="00095823">
        <w:rPr>
          <w:rFonts w:ascii="Times New Roman" w:hAnsi="Times New Roman"/>
          <w:sz w:val="28"/>
          <w:szCs w:val="28"/>
        </w:rPr>
        <w:t xml:space="preserve"> </w:t>
      </w:r>
      <w:r w:rsidR="007F478E">
        <w:rPr>
          <w:rFonts w:ascii="Times New Roman" w:hAnsi="Times New Roman"/>
          <w:sz w:val="28"/>
          <w:szCs w:val="28"/>
        </w:rPr>
        <w:t xml:space="preserve">Данные международные организации занимаются </w:t>
      </w:r>
      <w:r w:rsidR="00095823">
        <w:rPr>
          <w:rFonts w:ascii="Times New Roman" w:hAnsi="Times New Roman"/>
          <w:sz w:val="28"/>
          <w:szCs w:val="28"/>
        </w:rPr>
        <w:t xml:space="preserve">анализом </w:t>
      </w:r>
      <w:r w:rsidR="007F478E">
        <w:rPr>
          <w:rFonts w:ascii="Times New Roman" w:hAnsi="Times New Roman"/>
          <w:sz w:val="28"/>
          <w:szCs w:val="28"/>
        </w:rPr>
        <w:t>различных аспектов (налогообложение, конкуренция, таможенное администрирования, сбор и анализ данных) и появившихся проблем, обусловленных бурным ростом данного сегмента торговли.</w:t>
      </w:r>
    </w:p>
    <w:p w:rsidR="00D008F3" w:rsidRPr="006A1E38" w:rsidRDefault="007F478E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администрирование и налогообложение товаров трансграничной электронной торговли один из самых актуальных вопросов.</w:t>
      </w:r>
    </w:p>
    <w:p w:rsidR="00090187" w:rsidRPr="00090187" w:rsidRDefault="00D008F3" w:rsidP="000901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E38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всесторонней </w:t>
      </w:r>
      <w:r w:rsidRPr="006A1E38">
        <w:rPr>
          <w:rFonts w:ascii="Times New Roman" w:hAnsi="Times New Roman"/>
          <w:sz w:val="28"/>
          <w:szCs w:val="28"/>
        </w:rPr>
        <w:t xml:space="preserve">проработки данного вопроса </w:t>
      </w:r>
      <w:r w:rsidR="00291475">
        <w:rPr>
          <w:rFonts w:ascii="Times New Roman" w:hAnsi="Times New Roman"/>
          <w:sz w:val="28"/>
          <w:szCs w:val="28"/>
        </w:rPr>
        <w:t xml:space="preserve">во </w:t>
      </w:r>
      <w:proofErr w:type="spellStart"/>
      <w:r w:rsidRPr="006A1E38">
        <w:rPr>
          <w:rFonts w:ascii="Times New Roman" w:hAnsi="Times New Roman"/>
          <w:sz w:val="28"/>
          <w:szCs w:val="28"/>
        </w:rPr>
        <w:t>ВТамО</w:t>
      </w:r>
      <w:proofErr w:type="spellEnd"/>
      <w:r w:rsidRPr="006A1E38">
        <w:rPr>
          <w:rFonts w:ascii="Times New Roman" w:hAnsi="Times New Roman"/>
          <w:sz w:val="28"/>
          <w:szCs w:val="28"/>
        </w:rPr>
        <w:t xml:space="preserve"> создана Рабочая группа по электронной коммерции</w:t>
      </w:r>
      <w:r w:rsidR="00090187">
        <w:rPr>
          <w:rFonts w:ascii="Times New Roman" w:hAnsi="Times New Roman"/>
          <w:sz w:val="28"/>
          <w:szCs w:val="28"/>
        </w:rPr>
        <w:t xml:space="preserve"> (далее – Рабочая группа </w:t>
      </w:r>
      <w:proofErr w:type="spellStart"/>
      <w:r w:rsidR="00090187">
        <w:rPr>
          <w:rFonts w:ascii="Times New Roman" w:hAnsi="Times New Roman"/>
          <w:sz w:val="28"/>
          <w:szCs w:val="28"/>
        </w:rPr>
        <w:t>ВТамО</w:t>
      </w:r>
      <w:proofErr w:type="spellEnd"/>
      <w:r w:rsidR="00090187">
        <w:rPr>
          <w:rFonts w:ascii="Times New Roman" w:hAnsi="Times New Roman"/>
          <w:sz w:val="28"/>
          <w:szCs w:val="28"/>
        </w:rPr>
        <w:t>)</w:t>
      </w:r>
      <w:r w:rsidR="00090187" w:rsidRPr="00090187">
        <w:rPr>
          <w:rFonts w:ascii="Times New Roman" w:hAnsi="Times New Roman"/>
          <w:sz w:val="28"/>
          <w:szCs w:val="28"/>
        </w:rPr>
        <w:t>, где вырабатываются подходы по четырём основным направлениям (упрощение, платежи, контроль и состав данных).</w:t>
      </w:r>
    </w:p>
    <w:p w:rsidR="00D008F3" w:rsidRDefault="007F478E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Pr="006A1E38">
        <w:rPr>
          <w:rFonts w:ascii="Times New Roman" w:hAnsi="Times New Roman"/>
          <w:sz w:val="28"/>
          <w:szCs w:val="28"/>
        </w:rPr>
        <w:t xml:space="preserve"> международн</w:t>
      </w:r>
      <w:r>
        <w:rPr>
          <w:rFonts w:ascii="Times New Roman" w:hAnsi="Times New Roman"/>
          <w:sz w:val="28"/>
          <w:szCs w:val="28"/>
        </w:rPr>
        <w:t>ом</w:t>
      </w:r>
      <w:r w:rsidRPr="006A1E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уровне</w:t>
      </w:r>
      <w:r w:rsidRPr="006A1E38">
        <w:rPr>
          <w:rFonts w:ascii="Times New Roman" w:hAnsi="Times New Roman"/>
          <w:sz w:val="28"/>
          <w:szCs w:val="28"/>
        </w:rPr>
        <w:t xml:space="preserve"> поставлена новая задача – определить оптимальную модель таможенного регулирования, обеспечивающую баланс между содействием торговле и таможенным контролем</w:t>
      </w:r>
      <w:r>
        <w:rPr>
          <w:rFonts w:ascii="Times New Roman" w:hAnsi="Times New Roman"/>
          <w:sz w:val="28"/>
          <w:szCs w:val="28"/>
        </w:rPr>
        <w:t xml:space="preserve">, а также создание равных условий конкуренции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отечественных и иностранных интернет-магазинов.</w:t>
      </w:r>
    </w:p>
    <w:p w:rsidR="00A03AE9" w:rsidRDefault="00D008F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показало первое заседание Рабочей группы </w:t>
      </w:r>
      <w:proofErr w:type="spellStart"/>
      <w:r>
        <w:rPr>
          <w:rFonts w:ascii="Times New Roman" w:hAnsi="Times New Roman"/>
          <w:sz w:val="28"/>
          <w:szCs w:val="28"/>
        </w:rPr>
        <w:t>ВТамО</w:t>
      </w:r>
      <w:proofErr w:type="spellEnd"/>
      <w:r>
        <w:rPr>
          <w:rFonts w:ascii="Times New Roman" w:hAnsi="Times New Roman"/>
          <w:sz w:val="28"/>
          <w:szCs w:val="28"/>
        </w:rPr>
        <w:t xml:space="preserve">, к категории товаров электронной коммерции будут относиться в первую очередь товары, перемещаемые в МПО или в качестве </w:t>
      </w:r>
      <w:proofErr w:type="gramStart"/>
      <w:r>
        <w:rPr>
          <w:rFonts w:ascii="Times New Roman" w:hAnsi="Times New Roman"/>
          <w:sz w:val="28"/>
          <w:szCs w:val="28"/>
        </w:rPr>
        <w:t>экспресс-грузов</w:t>
      </w:r>
      <w:proofErr w:type="gramEnd"/>
      <w:r>
        <w:rPr>
          <w:rFonts w:ascii="Times New Roman" w:hAnsi="Times New Roman"/>
          <w:sz w:val="28"/>
          <w:szCs w:val="28"/>
        </w:rPr>
        <w:t>, необлагаемые таможенными пошлинами, налогами либо декларируемые в упрощенном порядке.</w:t>
      </w:r>
    </w:p>
    <w:p w:rsidR="00D008F3" w:rsidRPr="006A1E38" w:rsidRDefault="0009582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A03AE9">
        <w:rPr>
          <w:rFonts w:ascii="Times New Roman" w:hAnsi="Times New Roman"/>
          <w:sz w:val="28"/>
          <w:szCs w:val="28"/>
        </w:rPr>
        <w:t xml:space="preserve">аможенное сообщество, рассматривая проблематику трансграничной электронной торговли, сделало особый акцент на товарах, перемещаемых в МПО и в качестве </w:t>
      </w:r>
      <w:proofErr w:type="gramStart"/>
      <w:r w:rsidR="00A03AE9">
        <w:rPr>
          <w:rFonts w:ascii="Times New Roman" w:hAnsi="Times New Roman"/>
          <w:sz w:val="28"/>
          <w:szCs w:val="28"/>
        </w:rPr>
        <w:t>экспресс-грузов</w:t>
      </w:r>
      <w:proofErr w:type="gramEnd"/>
      <w:r w:rsidR="00A03AE9">
        <w:rPr>
          <w:rFonts w:ascii="Times New Roman" w:hAnsi="Times New Roman"/>
          <w:sz w:val="28"/>
          <w:szCs w:val="28"/>
        </w:rPr>
        <w:t xml:space="preserve"> и совершенствовании таможенных операций в отношении данной категории товаров, основанном на повсеместном электронном обмене информаци</w:t>
      </w:r>
      <w:r w:rsidR="006406E1">
        <w:rPr>
          <w:rFonts w:ascii="Times New Roman" w:hAnsi="Times New Roman"/>
          <w:sz w:val="28"/>
          <w:szCs w:val="28"/>
        </w:rPr>
        <w:t>ей</w:t>
      </w:r>
      <w:r w:rsidR="00A03AE9">
        <w:rPr>
          <w:rFonts w:ascii="Times New Roman" w:hAnsi="Times New Roman"/>
          <w:sz w:val="28"/>
          <w:szCs w:val="28"/>
        </w:rPr>
        <w:t>, широком информационном взаимодействии с почтовыми операторами, экспресс-перевозчиками, торговыми площадками.</w:t>
      </w:r>
    </w:p>
    <w:p w:rsidR="00D008F3" w:rsidRDefault="00D008F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МПО существует годами сложившаяся практика и законодательная база, основанная на актах Всемирного почтового союза, предусматривающая использование документов преимущественно в письменном виде, которая не </w:t>
      </w:r>
      <w:proofErr w:type="gramStart"/>
      <w:r>
        <w:rPr>
          <w:rFonts w:ascii="Times New Roman" w:hAnsi="Times New Roman"/>
          <w:sz w:val="28"/>
          <w:szCs w:val="28"/>
        </w:rPr>
        <w:t>учитывает последних тенденций в области электронной торговли и не предусматривает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возможностей автоматизированной обработки сведений о товарах.</w:t>
      </w:r>
    </w:p>
    <w:p w:rsidR="00D008F3" w:rsidRDefault="00D008F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Экспресс-грузы</w:t>
      </w:r>
      <w:proofErr w:type="gramEnd"/>
      <w:r>
        <w:rPr>
          <w:rFonts w:ascii="Times New Roman" w:hAnsi="Times New Roman"/>
          <w:sz w:val="28"/>
          <w:szCs w:val="28"/>
        </w:rPr>
        <w:t xml:space="preserve"> заняли определенное место в нашей повседневной</w:t>
      </w:r>
      <w:r w:rsidR="00BF6669">
        <w:rPr>
          <w:rFonts w:ascii="Times New Roman" w:hAnsi="Times New Roman"/>
          <w:sz w:val="28"/>
          <w:szCs w:val="28"/>
        </w:rPr>
        <w:t xml:space="preserve"> практик</w:t>
      </w:r>
      <w:r w:rsidR="0009582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Данная отрасль сравнительно </w:t>
      </w:r>
      <w:proofErr w:type="gramStart"/>
      <w:r>
        <w:rPr>
          <w:rFonts w:ascii="Times New Roman" w:hAnsi="Times New Roman"/>
          <w:sz w:val="28"/>
          <w:szCs w:val="28"/>
        </w:rPr>
        <w:t>молода и небольшой период ее становления не позволил</w:t>
      </w:r>
      <w:proofErr w:type="gramEnd"/>
      <w:r>
        <w:rPr>
          <w:rFonts w:ascii="Times New Roman" w:hAnsi="Times New Roman"/>
          <w:sz w:val="28"/>
          <w:szCs w:val="28"/>
        </w:rPr>
        <w:t xml:space="preserve"> пока сформировать четкую правовую базу на международном и национальном уровне, обеспечивающую возможность автоматизированной обработки сведений.</w:t>
      </w:r>
    </w:p>
    <w:p w:rsidR="00D008F3" w:rsidRDefault="00993EDE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08F3">
        <w:rPr>
          <w:rFonts w:ascii="Times New Roman" w:hAnsi="Times New Roman"/>
          <w:sz w:val="28"/>
          <w:szCs w:val="28"/>
        </w:rPr>
        <w:t>рактика</w:t>
      </w:r>
      <w:r>
        <w:rPr>
          <w:rFonts w:ascii="Times New Roman" w:hAnsi="Times New Roman"/>
          <w:sz w:val="28"/>
          <w:szCs w:val="28"/>
        </w:rPr>
        <w:t xml:space="preserve"> применения документов в письменном виде</w:t>
      </w:r>
      <w:r w:rsidR="00D008F3">
        <w:rPr>
          <w:rFonts w:ascii="Times New Roman" w:hAnsi="Times New Roman"/>
          <w:sz w:val="28"/>
          <w:szCs w:val="28"/>
        </w:rPr>
        <w:t xml:space="preserve"> была приемлема еще </w:t>
      </w:r>
      <w:r w:rsidR="006406E1">
        <w:rPr>
          <w:rFonts w:ascii="Times New Roman" w:hAnsi="Times New Roman"/>
          <w:sz w:val="28"/>
          <w:szCs w:val="28"/>
        </w:rPr>
        <w:t xml:space="preserve">в </w:t>
      </w:r>
      <w:r w:rsidR="00D008F3">
        <w:rPr>
          <w:rFonts w:ascii="Times New Roman" w:hAnsi="Times New Roman"/>
          <w:sz w:val="28"/>
          <w:szCs w:val="28"/>
        </w:rPr>
        <w:t xml:space="preserve">недавнем прошлом, когда большую часть МПО и </w:t>
      </w:r>
      <w:proofErr w:type="gramStart"/>
      <w:r w:rsidR="00D008F3">
        <w:rPr>
          <w:rFonts w:ascii="Times New Roman" w:hAnsi="Times New Roman"/>
          <w:sz w:val="28"/>
          <w:szCs w:val="28"/>
        </w:rPr>
        <w:t>экспресс-грузов</w:t>
      </w:r>
      <w:proofErr w:type="gramEnd"/>
      <w:r w:rsidR="00D008F3">
        <w:rPr>
          <w:rFonts w:ascii="Times New Roman" w:hAnsi="Times New Roman"/>
          <w:sz w:val="28"/>
          <w:szCs w:val="28"/>
        </w:rPr>
        <w:t xml:space="preserve"> занимали корреспонденция и документы, не имеющие коммерческой стоимости. Данные категории товаров не представляли серьезных рисков уклонения от уплаты таможенных платежей, ввоза запрещенных и ограниченных веществ </w:t>
      </w:r>
      <w:proofErr w:type="gramStart"/>
      <w:r w:rsidR="00D008F3">
        <w:rPr>
          <w:rFonts w:ascii="Times New Roman" w:hAnsi="Times New Roman"/>
          <w:sz w:val="28"/>
          <w:szCs w:val="28"/>
        </w:rPr>
        <w:t>и</w:t>
      </w:r>
      <w:proofErr w:type="gramEnd"/>
      <w:r w:rsidR="00D008F3">
        <w:rPr>
          <w:rFonts w:ascii="Times New Roman" w:hAnsi="Times New Roman"/>
          <w:sz w:val="28"/>
          <w:szCs w:val="28"/>
        </w:rPr>
        <w:t xml:space="preserve"> поэтому вопрос формирования полноценной базы данных о таких товарах, обеспечивающей </w:t>
      </w:r>
      <w:r w:rsidR="00D008F3">
        <w:rPr>
          <w:rFonts w:ascii="Times New Roman" w:hAnsi="Times New Roman"/>
          <w:sz w:val="28"/>
          <w:szCs w:val="28"/>
        </w:rPr>
        <w:lastRenderedPageBreak/>
        <w:t xml:space="preserve">возможность автоматизированного применения </w:t>
      </w:r>
      <w:r w:rsidR="00D008F3" w:rsidRPr="000D3690">
        <w:rPr>
          <w:rFonts w:ascii="Times New Roman" w:hAnsi="Times New Roman"/>
          <w:sz w:val="28"/>
          <w:szCs w:val="28"/>
        </w:rPr>
        <w:t xml:space="preserve">системы управления рисками </w:t>
      </w:r>
      <w:r w:rsidR="00D008F3">
        <w:rPr>
          <w:rFonts w:ascii="Times New Roman" w:hAnsi="Times New Roman"/>
          <w:sz w:val="28"/>
          <w:szCs w:val="28"/>
        </w:rPr>
        <w:t>(СУР), формирования статистики внешней торговли не был настолько актуальным.</w:t>
      </w:r>
    </w:p>
    <w:p w:rsidR="00D008F3" w:rsidRDefault="00D008F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доля данных товаров сокращается, уступая место бандеролям, мелк</w:t>
      </w:r>
      <w:r w:rsidR="00291475">
        <w:rPr>
          <w:rFonts w:ascii="Times New Roman" w:hAnsi="Times New Roman"/>
          <w:sz w:val="28"/>
          <w:szCs w:val="28"/>
        </w:rPr>
        <w:t>им пакетам с товарами, приобрете</w:t>
      </w:r>
      <w:r>
        <w:rPr>
          <w:rFonts w:ascii="Times New Roman" w:hAnsi="Times New Roman"/>
          <w:sz w:val="28"/>
          <w:szCs w:val="28"/>
        </w:rPr>
        <w:t xml:space="preserve">нными на международных торговых площадках либо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иностранных интернет-магазинах. Такие товары уже имеют коммерческую стоимость, могут подпадать под запреты и ограничения, что предполагает необходимость более глубокого анализа сведений о них</w:t>
      </w:r>
      <w:r w:rsidR="00095823">
        <w:rPr>
          <w:rFonts w:ascii="Times New Roman" w:hAnsi="Times New Roman"/>
          <w:sz w:val="28"/>
          <w:szCs w:val="28"/>
        </w:rPr>
        <w:t xml:space="preserve"> и</w:t>
      </w:r>
      <w:r w:rsidR="00993EDE">
        <w:rPr>
          <w:rFonts w:ascii="Times New Roman" w:hAnsi="Times New Roman"/>
          <w:sz w:val="28"/>
          <w:szCs w:val="28"/>
        </w:rPr>
        <w:t xml:space="preserve"> осуществления </w:t>
      </w:r>
      <w:r w:rsidR="00095823">
        <w:rPr>
          <w:rFonts w:ascii="Times New Roman" w:hAnsi="Times New Roman"/>
          <w:sz w:val="28"/>
          <w:szCs w:val="28"/>
        </w:rPr>
        <w:t>таможенного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D008F3" w:rsidRDefault="00D008F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Учитывая их существенные объемы, как в стоимостном, так и в количественном размере, применение к ним имеющихся методов таможенного администрирования малоэффективно.</w:t>
      </w:r>
      <w:proofErr w:type="gramEnd"/>
    </w:p>
    <w:p w:rsidR="00D53E57" w:rsidRPr="00762E7E" w:rsidRDefault="00D53E57" w:rsidP="00D53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E7E">
        <w:rPr>
          <w:rFonts w:ascii="Times New Roman" w:hAnsi="Times New Roman"/>
          <w:sz w:val="28"/>
          <w:szCs w:val="28"/>
        </w:rPr>
        <w:t>Классическая модель предполагает перемещение однородных товаров крупными и средними партиями со значительной стоимостью, тогда как товары электронной торговли перемещаются мелкими партиями</w:t>
      </w:r>
      <w:r w:rsidR="00291475">
        <w:rPr>
          <w:rFonts w:ascii="Times New Roman" w:hAnsi="Times New Roman"/>
          <w:sz w:val="28"/>
          <w:szCs w:val="28"/>
        </w:rPr>
        <w:t>,</w:t>
      </w:r>
      <w:r w:rsidRPr="00762E7E">
        <w:rPr>
          <w:rFonts w:ascii="Times New Roman" w:hAnsi="Times New Roman"/>
          <w:sz w:val="28"/>
          <w:szCs w:val="28"/>
        </w:rPr>
        <w:t xml:space="preserve"> и их стоимость по отдельности является достаточно скромной.</w:t>
      </w:r>
    </w:p>
    <w:p w:rsidR="00D008F3" w:rsidRDefault="00D008F3" w:rsidP="00D008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условиях электронной торговли таможенные органы сталкиваются с совершенно иными условиями, характеризующимися неограниченным кругом лиц, задействованных в торговле, отсутствием </w:t>
      </w:r>
      <w:r w:rsidR="00762E7E">
        <w:rPr>
          <w:rFonts w:ascii="Times New Roman" w:hAnsi="Times New Roman"/>
          <w:sz w:val="28"/>
          <w:szCs w:val="28"/>
        </w:rPr>
        <w:t xml:space="preserve">общепринятых </w:t>
      </w:r>
      <w:r>
        <w:rPr>
          <w:rFonts w:ascii="Times New Roman" w:hAnsi="Times New Roman"/>
          <w:sz w:val="28"/>
          <w:szCs w:val="28"/>
        </w:rPr>
        <w:t>договоров</w:t>
      </w:r>
      <w:r w:rsidR="00762E7E">
        <w:rPr>
          <w:rFonts w:ascii="Times New Roman" w:hAnsi="Times New Roman"/>
          <w:sz w:val="28"/>
          <w:szCs w:val="28"/>
        </w:rPr>
        <w:t xml:space="preserve"> (контрактов)</w:t>
      </w:r>
      <w:r>
        <w:rPr>
          <w:rFonts w:ascii="Times New Roman" w:hAnsi="Times New Roman"/>
          <w:sz w:val="28"/>
          <w:szCs w:val="28"/>
        </w:rPr>
        <w:t>, скромной информацией о товарах и сложностью применения информационных таможенных технологий.</w:t>
      </w:r>
    </w:p>
    <w:p w:rsidR="00762E7E" w:rsidRPr="00762E7E" w:rsidRDefault="00762E7E" w:rsidP="00762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E7E">
        <w:rPr>
          <w:rFonts w:ascii="Times New Roman" w:hAnsi="Times New Roman"/>
          <w:sz w:val="28"/>
          <w:szCs w:val="28"/>
        </w:rPr>
        <w:t xml:space="preserve">Так, по данным </w:t>
      </w:r>
      <w:r>
        <w:rPr>
          <w:rFonts w:ascii="Times New Roman" w:hAnsi="Times New Roman"/>
          <w:sz w:val="28"/>
          <w:szCs w:val="28"/>
        </w:rPr>
        <w:t>Международной почтовой корпорации</w:t>
      </w:r>
      <w:r w:rsidR="006406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291475">
        <w:rPr>
          <w:rFonts w:ascii="Times New Roman" w:hAnsi="Times New Roman"/>
          <w:sz w:val="28"/>
          <w:szCs w:val="28"/>
        </w:rPr>
        <w:t>28</w:t>
      </w:r>
      <w:r w:rsidRPr="00762E7E">
        <w:rPr>
          <w:rFonts w:ascii="Times New Roman" w:hAnsi="Times New Roman"/>
          <w:sz w:val="28"/>
          <w:szCs w:val="28"/>
        </w:rPr>
        <w:t>% всех</w:t>
      </w:r>
      <w:r w:rsidR="00291475">
        <w:rPr>
          <w:rFonts w:ascii="Times New Roman" w:hAnsi="Times New Roman"/>
          <w:sz w:val="28"/>
          <w:szCs w:val="28"/>
        </w:rPr>
        <w:t xml:space="preserve"> посылок весит от 0,2 до 0,5 кг, а еще 21% – от 0,6 до 1 кг, и 14% –</w:t>
      </w:r>
      <w:r w:rsidRPr="00762E7E">
        <w:rPr>
          <w:rFonts w:ascii="Times New Roman" w:hAnsi="Times New Roman"/>
          <w:sz w:val="28"/>
          <w:szCs w:val="28"/>
        </w:rPr>
        <w:t xml:space="preserve"> от 1,1 до 2 кг.</w:t>
      </w:r>
      <w:r w:rsidR="00291475">
        <w:rPr>
          <w:rFonts w:ascii="Times New Roman" w:hAnsi="Times New Roman"/>
          <w:sz w:val="28"/>
          <w:szCs w:val="28"/>
        </w:rPr>
        <w:t xml:space="preserve"> Таким образом, посылки до 2 кг</w:t>
      </w:r>
      <w:r w:rsidRPr="00762E7E">
        <w:rPr>
          <w:rFonts w:ascii="Times New Roman" w:hAnsi="Times New Roman"/>
          <w:sz w:val="28"/>
          <w:szCs w:val="28"/>
        </w:rPr>
        <w:t xml:space="preserve"> занимают около 80% всех отправлений.</w:t>
      </w:r>
    </w:p>
    <w:p w:rsidR="00762E7E" w:rsidRPr="00762E7E" w:rsidRDefault="00291475" w:rsidP="00762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более 90</w:t>
      </w:r>
      <w:r w:rsidR="00762E7E" w:rsidRPr="00762E7E">
        <w:rPr>
          <w:rFonts w:ascii="Times New Roman" w:hAnsi="Times New Roman"/>
          <w:sz w:val="28"/>
          <w:szCs w:val="28"/>
        </w:rPr>
        <w:t>% перемещаемых товаров трансграничной электронной торговли составляет менее 200 евро. При этом 16% всех то</w:t>
      </w:r>
      <w:r>
        <w:rPr>
          <w:rFonts w:ascii="Times New Roman" w:hAnsi="Times New Roman"/>
          <w:sz w:val="28"/>
          <w:szCs w:val="28"/>
        </w:rPr>
        <w:t xml:space="preserve">варов стоят менее </w:t>
      </w:r>
      <w:r w:rsidR="00993ED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10 евро, а 36% –</w:t>
      </w:r>
      <w:r w:rsidR="00762E7E" w:rsidRPr="00762E7E">
        <w:rPr>
          <w:rFonts w:ascii="Times New Roman" w:hAnsi="Times New Roman"/>
          <w:sz w:val="28"/>
          <w:szCs w:val="28"/>
        </w:rPr>
        <w:t xml:space="preserve"> менее 25 евро</w:t>
      </w:r>
      <w:r w:rsidR="006406E1">
        <w:rPr>
          <w:rFonts w:ascii="Times New Roman" w:hAnsi="Times New Roman"/>
          <w:sz w:val="28"/>
          <w:szCs w:val="28"/>
        </w:rPr>
        <w:t>.</w:t>
      </w:r>
    </w:p>
    <w:p w:rsidR="00762E7E" w:rsidRPr="00762E7E" w:rsidRDefault="00762E7E" w:rsidP="00762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E7E">
        <w:rPr>
          <w:rFonts w:ascii="Times New Roman" w:hAnsi="Times New Roman"/>
          <w:sz w:val="28"/>
          <w:szCs w:val="28"/>
        </w:rPr>
        <w:t>Если взять аналогичные цифры в стра</w:t>
      </w:r>
      <w:r w:rsidR="00291475">
        <w:rPr>
          <w:rFonts w:ascii="Times New Roman" w:hAnsi="Times New Roman"/>
          <w:sz w:val="28"/>
          <w:szCs w:val="28"/>
        </w:rPr>
        <w:t>на</w:t>
      </w:r>
      <w:r w:rsidRPr="00762E7E">
        <w:rPr>
          <w:rFonts w:ascii="Times New Roman" w:hAnsi="Times New Roman"/>
          <w:sz w:val="28"/>
          <w:szCs w:val="28"/>
        </w:rPr>
        <w:t>х ЕАЭС, то</w:t>
      </w:r>
      <w:r w:rsidR="006406E1">
        <w:rPr>
          <w:rFonts w:ascii="Times New Roman" w:hAnsi="Times New Roman"/>
          <w:sz w:val="28"/>
          <w:szCs w:val="28"/>
        </w:rPr>
        <w:t>,</w:t>
      </w:r>
      <w:r w:rsidRPr="00762E7E">
        <w:rPr>
          <w:rFonts w:ascii="Times New Roman" w:hAnsi="Times New Roman"/>
          <w:sz w:val="28"/>
          <w:szCs w:val="28"/>
        </w:rPr>
        <w:t xml:space="preserve"> в частности</w:t>
      </w:r>
      <w:r w:rsidR="006406E1">
        <w:rPr>
          <w:rFonts w:ascii="Times New Roman" w:hAnsi="Times New Roman"/>
          <w:sz w:val="28"/>
          <w:szCs w:val="28"/>
        </w:rPr>
        <w:t>,</w:t>
      </w:r>
      <w:r w:rsidRPr="00762E7E">
        <w:rPr>
          <w:rFonts w:ascii="Times New Roman" w:hAnsi="Times New Roman"/>
          <w:sz w:val="28"/>
          <w:szCs w:val="28"/>
        </w:rPr>
        <w:t xml:space="preserve"> по данным АКИТ</w:t>
      </w:r>
      <w:r w:rsidR="006406E1">
        <w:rPr>
          <w:rFonts w:ascii="Times New Roman" w:hAnsi="Times New Roman"/>
          <w:sz w:val="28"/>
          <w:szCs w:val="28"/>
        </w:rPr>
        <w:t>,</w:t>
      </w:r>
      <w:r w:rsidRPr="00762E7E">
        <w:rPr>
          <w:rFonts w:ascii="Times New Roman" w:hAnsi="Times New Roman"/>
          <w:sz w:val="28"/>
          <w:szCs w:val="28"/>
        </w:rPr>
        <w:t xml:space="preserve"> в 2016 году в России </w:t>
      </w:r>
      <w:proofErr w:type="gramStart"/>
      <w:r w:rsidRPr="00762E7E">
        <w:rPr>
          <w:rFonts w:ascii="Times New Roman" w:hAnsi="Times New Roman"/>
          <w:sz w:val="28"/>
          <w:szCs w:val="28"/>
        </w:rPr>
        <w:t>интернет-покупки</w:t>
      </w:r>
      <w:proofErr w:type="gramEnd"/>
      <w:r w:rsidRPr="00762E7E">
        <w:rPr>
          <w:rFonts w:ascii="Times New Roman" w:hAnsi="Times New Roman"/>
          <w:sz w:val="28"/>
          <w:szCs w:val="28"/>
        </w:rPr>
        <w:t>, не превышающие 50 евро, составили 75% всех трансграничных товаров, из них стоимость 64% составила менее 22 евро.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B4DBD">
        <w:rPr>
          <w:rFonts w:ascii="Times New Roman" w:hAnsi="Times New Roman"/>
          <w:sz w:val="28"/>
          <w:szCs w:val="28"/>
        </w:rPr>
        <w:t xml:space="preserve">Из-за рисков ввоза коммерческих товаров под видом товаров для личного пользования </w:t>
      </w:r>
      <w:r>
        <w:rPr>
          <w:rFonts w:ascii="Times New Roman" w:hAnsi="Times New Roman"/>
          <w:sz w:val="28"/>
          <w:szCs w:val="28"/>
        </w:rPr>
        <w:t>при трансграничной торговле</w:t>
      </w:r>
      <w:r w:rsidRPr="002B4DBD">
        <w:rPr>
          <w:rFonts w:ascii="Times New Roman" w:hAnsi="Times New Roman"/>
          <w:sz w:val="28"/>
          <w:szCs w:val="28"/>
        </w:rPr>
        <w:t xml:space="preserve"> усиливаются тенденции к уклонению от уплаты таможенных платежей. Более того, отмечается значительный рост объемов</w:t>
      </w:r>
      <w:r w:rsidR="00291475">
        <w:rPr>
          <w:rFonts w:ascii="Times New Roman" w:hAnsi="Times New Roman"/>
          <w:sz w:val="28"/>
          <w:szCs w:val="28"/>
        </w:rPr>
        <w:t xml:space="preserve"> трансграничной торговли запреще</w:t>
      </w:r>
      <w:r w:rsidRPr="002B4DBD">
        <w:rPr>
          <w:rFonts w:ascii="Times New Roman" w:hAnsi="Times New Roman"/>
          <w:sz w:val="28"/>
          <w:szCs w:val="28"/>
        </w:rPr>
        <w:t>нными товарами</w:t>
      </w:r>
      <w:r w:rsidR="00DC4311">
        <w:rPr>
          <w:rFonts w:ascii="Times New Roman" w:hAnsi="Times New Roman"/>
          <w:sz w:val="28"/>
          <w:szCs w:val="28"/>
        </w:rPr>
        <w:t xml:space="preserve"> на закрытых сайтах и</w:t>
      </w:r>
      <w:r w:rsidR="00993EDE">
        <w:rPr>
          <w:rFonts w:ascii="Times New Roman" w:hAnsi="Times New Roman"/>
          <w:sz w:val="28"/>
          <w:szCs w:val="28"/>
        </w:rPr>
        <w:br/>
        <w:t xml:space="preserve">в </w:t>
      </w:r>
      <w:proofErr w:type="gramStart"/>
      <w:r w:rsidR="00DC4311">
        <w:rPr>
          <w:rFonts w:ascii="Times New Roman" w:hAnsi="Times New Roman"/>
          <w:sz w:val="28"/>
          <w:szCs w:val="28"/>
        </w:rPr>
        <w:t>интер</w:t>
      </w:r>
      <w:r w:rsidR="006406E1">
        <w:rPr>
          <w:rFonts w:ascii="Times New Roman" w:hAnsi="Times New Roman"/>
          <w:sz w:val="28"/>
          <w:szCs w:val="28"/>
        </w:rPr>
        <w:t>н</w:t>
      </w:r>
      <w:r w:rsidR="00DC4311">
        <w:rPr>
          <w:rFonts w:ascii="Times New Roman" w:hAnsi="Times New Roman"/>
          <w:sz w:val="28"/>
          <w:szCs w:val="28"/>
        </w:rPr>
        <w:t>ет-магазинах</w:t>
      </w:r>
      <w:proofErr w:type="gramEnd"/>
      <w:r w:rsidRPr="002B4DBD">
        <w:rPr>
          <w:rFonts w:ascii="Times New Roman" w:hAnsi="Times New Roman"/>
          <w:sz w:val="28"/>
          <w:szCs w:val="28"/>
        </w:rPr>
        <w:t>.</w:t>
      </w:r>
    </w:p>
    <w:p w:rsidR="00762E7E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3E57">
        <w:rPr>
          <w:rFonts w:ascii="Times New Roman" w:hAnsi="Times New Roman"/>
          <w:sz w:val="28"/>
          <w:szCs w:val="28"/>
        </w:rPr>
        <w:t>С</w:t>
      </w:r>
      <w:r w:rsidR="00DC4311">
        <w:rPr>
          <w:rFonts w:ascii="Times New Roman" w:hAnsi="Times New Roman"/>
          <w:sz w:val="28"/>
          <w:szCs w:val="28"/>
        </w:rPr>
        <w:t xml:space="preserve">огласно действующему Таможенному кодексу Таможенного союза </w:t>
      </w:r>
      <w:r w:rsidR="00762E7E">
        <w:rPr>
          <w:rFonts w:ascii="Times New Roman" w:hAnsi="Times New Roman"/>
          <w:sz w:val="28"/>
          <w:szCs w:val="28"/>
        </w:rPr>
        <w:t xml:space="preserve">(ТК ТС) </w:t>
      </w:r>
      <w:r w:rsidR="00DC4311">
        <w:rPr>
          <w:rFonts w:ascii="Times New Roman" w:hAnsi="Times New Roman"/>
          <w:sz w:val="28"/>
          <w:szCs w:val="28"/>
        </w:rPr>
        <w:t xml:space="preserve">и </w:t>
      </w:r>
      <w:r w:rsidR="00291475">
        <w:rPr>
          <w:rFonts w:ascii="Times New Roman" w:hAnsi="Times New Roman"/>
          <w:sz w:val="28"/>
          <w:szCs w:val="28"/>
        </w:rPr>
        <w:t>Таможенному кодексу Е</w:t>
      </w:r>
      <w:r w:rsidR="00DC4311">
        <w:rPr>
          <w:rFonts w:ascii="Times New Roman" w:hAnsi="Times New Roman"/>
          <w:sz w:val="28"/>
          <w:szCs w:val="28"/>
        </w:rPr>
        <w:t xml:space="preserve">вразийского экономического союза </w:t>
      </w:r>
      <w:r w:rsidR="00291475">
        <w:rPr>
          <w:rFonts w:ascii="Times New Roman" w:hAnsi="Times New Roman"/>
          <w:sz w:val="28"/>
          <w:szCs w:val="28"/>
        </w:rPr>
        <w:t>(далее –</w:t>
      </w:r>
      <w:r w:rsidR="00762E7E">
        <w:rPr>
          <w:rFonts w:ascii="Times New Roman" w:hAnsi="Times New Roman"/>
          <w:sz w:val="28"/>
          <w:szCs w:val="28"/>
        </w:rPr>
        <w:t xml:space="preserve"> ТК ЕАЭС)</w:t>
      </w:r>
      <w:r w:rsidR="00E76AFA">
        <w:rPr>
          <w:rFonts w:ascii="Times New Roman" w:hAnsi="Times New Roman"/>
          <w:sz w:val="28"/>
          <w:szCs w:val="28"/>
        </w:rPr>
        <w:t>,</w:t>
      </w:r>
      <w:r w:rsidR="00A36B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36B44">
        <w:rPr>
          <w:rFonts w:ascii="Times New Roman" w:hAnsi="Times New Roman"/>
          <w:sz w:val="28"/>
          <w:szCs w:val="28"/>
        </w:rPr>
        <w:t>вступление</w:t>
      </w:r>
      <w:proofErr w:type="gramEnd"/>
      <w:r w:rsidR="00A36B44">
        <w:rPr>
          <w:rFonts w:ascii="Times New Roman" w:hAnsi="Times New Roman"/>
          <w:sz w:val="28"/>
          <w:szCs w:val="28"/>
        </w:rPr>
        <w:t xml:space="preserve"> в силу которого планируется с 1 января 2018 года,</w:t>
      </w:r>
      <w:r w:rsidR="00D53E57">
        <w:rPr>
          <w:rFonts w:ascii="Times New Roman" w:hAnsi="Times New Roman"/>
          <w:sz w:val="28"/>
          <w:szCs w:val="28"/>
        </w:rPr>
        <w:t xml:space="preserve"> </w:t>
      </w:r>
      <w:r w:rsidR="00DC4311">
        <w:rPr>
          <w:rFonts w:ascii="Times New Roman" w:hAnsi="Times New Roman"/>
          <w:sz w:val="28"/>
          <w:szCs w:val="28"/>
        </w:rPr>
        <w:t>к</w:t>
      </w:r>
      <w:r w:rsidRPr="00204BA3">
        <w:rPr>
          <w:rFonts w:ascii="Times New Roman" w:hAnsi="Times New Roman"/>
          <w:sz w:val="28"/>
          <w:szCs w:val="28"/>
        </w:rPr>
        <w:t xml:space="preserve"> товарам, перемещаемым в МПО и экспресс-грузах, применяется первоочередной порядок совершения таможенных операций</w:t>
      </w:r>
      <w:r w:rsidR="00DC4311">
        <w:rPr>
          <w:rFonts w:ascii="Times New Roman" w:hAnsi="Times New Roman"/>
          <w:sz w:val="28"/>
          <w:szCs w:val="28"/>
        </w:rPr>
        <w:t>.</w:t>
      </w:r>
    </w:p>
    <w:p w:rsidR="00D008F3" w:rsidRDefault="00762E7E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C4311">
        <w:rPr>
          <w:rFonts w:ascii="Times New Roman" w:hAnsi="Times New Roman"/>
          <w:sz w:val="28"/>
          <w:szCs w:val="28"/>
        </w:rPr>
        <w:t xml:space="preserve">Это </w:t>
      </w:r>
      <w:r w:rsidR="00D008F3" w:rsidRPr="00204BA3">
        <w:rPr>
          <w:rFonts w:ascii="Times New Roman" w:hAnsi="Times New Roman"/>
          <w:sz w:val="28"/>
          <w:szCs w:val="28"/>
        </w:rPr>
        <w:t xml:space="preserve">возлагает дополнительную нагрузку на таможенные органы по оперативной проверке таких товаров в условиях отсутствия электронной </w:t>
      </w:r>
      <w:r w:rsidR="00291475">
        <w:rPr>
          <w:rFonts w:ascii="Times New Roman" w:hAnsi="Times New Roman"/>
          <w:sz w:val="28"/>
          <w:szCs w:val="28"/>
        </w:rPr>
        <w:t>подачи информации</w:t>
      </w:r>
      <w:r w:rsidR="00DC4311">
        <w:rPr>
          <w:rFonts w:ascii="Times New Roman" w:hAnsi="Times New Roman"/>
          <w:sz w:val="28"/>
          <w:szCs w:val="28"/>
        </w:rPr>
        <w:t xml:space="preserve"> и автоматизированной </w:t>
      </w:r>
      <w:r w:rsidR="00D008F3" w:rsidRPr="00204BA3">
        <w:rPr>
          <w:rFonts w:ascii="Times New Roman" w:hAnsi="Times New Roman"/>
          <w:sz w:val="28"/>
          <w:szCs w:val="28"/>
        </w:rPr>
        <w:t>обработки сведений о них.</w:t>
      </w:r>
    </w:p>
    <w:p w:rsidR="00D008F3" w:rsidRPr="00267390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7390">
        <w:rPr>
          <w:rFonts w:ascii="Times New Roman" w:hAnsi="Times New Roman"/>
          <w:sz w:val="28"/>
          <w:szCs w:val="28"/>
        </w:rPr>
        <w:t xml:space="preserve">В результате таможенные органы сталкиваются с множеством проблем, </w:t>
      </w:r>
      <w:r w:rsidR="00C26AE0">
        <w:rPr>
          <w:rFonts w:ascii="Times New Roman" w:hAnsi="Times New Roman"/>
          <w:sz w:val="28"/>
          <w:szCs w:val="28"/>
        </w:rPr>
        <w:t>вызванных</w:t>
      </w:r>
      <w:r w:rsidR="00D53E57">
        <w:rPr>
          <w:rFonts w:ascii="Times New Roman" w:hAnsi="Times New Roman"/>
          <w:sz w:val="28"/>
          <w:szCs w:val="28"/>
        </w:rPr>
        <w:t xml:space="preserve"> </w:t>
      </w:r>
      <w:r w:rsidRPr="00267390">
        <w:rPr>
          <w:rFonts w:ascii="Times New Roman" w:hAnsi="Times New Roman"/>
          <w:sz w:val="28"/>
          <w:szCs w:val="28"/>
        </w:rPr>
        <w:t xml:space="preserve">перемещением через таможенную границу товаров трансграничной </w:t>
      </w:r>
      <w:r w:rsidRPr="00267390">
        <w:rPr>
          <w:rFonts w:ascii="Times New Roman" w:hAnsi="Times New Roman"/>
          <w:sz w:val="28"/>
          <w:szCs w:val="28"/>
        </w:rPr>
        <w:lastRenderedPageBreak/>
        <w:t xml:space="preserve">электронной торговли, в том числе в части идентификации таких товаров, </w:t>
      </w:r>
      <w:r w:rsidR="00762E7E">
        <w:rPr>
          <w:rFonts w:ascii="Times New Roman" w:hAnsi="Times New Roman"/>
          <w:sz w:val="28"/>
          <w:szCs w:val="28"/>
        </w:rPr>
        <w:t xml:space="preserve">невозможностью </w:t>
      </w:r>
      <w:r>
        <w:rPr>
          <w:rFonts w:ascii="Times New Roman" w:hAnsi="Times New Roman"/>
          <w:sz w:val="28"/>
          <w:szCs w:val="28"/>
        </w:rPr>
        <w:t xml:space="preserve">автоматической проверки </w:t>
      </w:r>
      <w:r w:rsidRPr="00267390">
        <w:rPr>
          <w:rFonts w:ascii="Times New Roman" w:hAnsi="Times New Roman"/>
          <w:sz w:val="28"/>
          <w:szCs w:val="28"/>
        </w:rPr>
        <w:t xml:space="preserve">сведений о них, </w:t>
      </w:r>
      <w:r w:rsidR="00762E7E">
        <w:rPr>
          <w:rFonts w:ascii="Times New Roman" w:hAnsi="Times New Roman"/>
          <w:sz w:val="28"/>
          <w:szCs w:val="28"/>
        </w:rPr>
        <w:t xml:space="preserve">проведения </w:t>
      </w:r>
      <w:r w:rsidR="00A36B44">
        <w:rPr>
          <w:rFonts w:ascii="Times New Roman" w:hAnsi="Times New Roman"/>
          <w:sz w:val="28"/>
          <w:szCs w:val="28"/>
        </w:rPr>
        <w:br/>
      </w:r>
      <w:r w:rsidR="00DC4311">
        <w:rPr>
          <w:rFonts w:ascii="Times New Roman" w:hAnsi="Times New Roman"/>
          <w:sz w:val="28"/>
          <w:szCs w:val="28"/>
        </w:rPr>
        <w:t>формат</w:t>
      </w:r>
      <w:r w:rsidR="00C26AE0">
        <w:rPr>
          <w:rFonts w:ascii="Times New Roman" w:hAnsi="Times New Roman"/>
          <w:sz w:val="28"/>
          <w:szCs w:val="28"/>
        </w:rPr>
        <w:t>н</w:t>
      </w:r>
      <w:r w:rsidR="00DC4311">
        <w:rPr>
          <w:rFonts w:ascii="Times New Roman" w:hAnsi="Times New Roman"/>
          <w:sz w:val="28"/>
          <w:szCs w:val="28"/>
        </w:rPr>
        <w:t xml:space="preserve">о-логического контроля, </w:t>
      </w:r>
      <w:r w:rsidRPr="00267390">
        <w:rPr>
          <w:rFonts w:ascii="Times New Roman" w:hAnsi="Times New Roman"/>
          <w:sz w:val="28"/>
          <w:szCs w:val="28"/>
        </w:rPr>
        <w:t>применения СУР, формировани</w:t>
      </w:r>
      <w:r w:rsidR="00E76AFA">
        <w:rPr>
          <w:rFonts w:ascii="Times New Roman" w:hAnsi="Times New Roman"/>
          <w:sz w:val="28"/>
          <w:szCs w:val="28"/>
        </w:rPr>
        <w:t>я</w:t>
      </w:r>
      <w:r w:rsidRPr="00267390">
        <w:rPr>
          <w:rFonts w:ascii="Times New Roman" w:hAnsi="Times New Roman"/>
          <w:sz w:val="28"/>
          <w:szCs w:val="28"/>
        </w:rPr>
        <w:t xml:space="preserve"> статистических данных.</w:t>
      </w:r>
    </w:p>
    <w:p w:rsidR="00762E7E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Многие государства (Австралия, Великобритания, страны ЕС, Новая Зеландия, Канада, Китай, Южная Корея, Япония), </w:t>
      </w:r>
      <w:r w:rsidR="00762E7E">
        <w:rPr>
          <w:rFonts w:ascii="Times New Roman" w:hAnsi="Times New Roman"/>
          <w:sz w:val="28"/>
          <w:szCs w:val="28"/>
        </w:rPr>
        <w:t xml:space="preserve">столкнувшись с </w:t>
      </w:r>
      <w:r>
        <w:rPr>
          <w:rFonts w:ascii="Times New Roman" w:hAnsi="Times New Roman"/>
          <w:sz w:val="28"/>
          <w:szCs w:val="28"/>
        </w:rPr>
        <w:t>данн</w:t>
      </w:r>
      <w:r w:rsidR="00762E7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проблем</w:t>
      </w:r>
      <w:r w:rsidR="00762E7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, внедряют различные пилотные модели, </w:t>
      </w:r>
      <w:r w:rsidR="00762E7E">
        <w:rPr>
          <w:rFonts w:ascii="Times New Roman" w:hAnsi="Times New Roman"/>
          <w:sz w:val="28"/>
          <w:szCs w:val="28"/>
        </w:rPr>
        <w:t xml:space="preserve">предполагающие </w:t>
      </w:r>
      <w:r>
        <w:rPr>
          <w:rFonts w:ascii="Times New Roman" w:hAnsi="Times New Roman"/>
          <w:sz w:val="28"/>
          <w:szCs w:val="28"/>
        </w:rPr>
        <w:t>уплат</w:t>
      </w:r>
      <w:r w:rsidR="00762E7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таможенных пошлин, налогов международными торговыми площадками, почтовыми операторами и </w:t>
      </w:r>
      <w:proofErr w:type="gramStart"/>
      <w:r>
        <w:rPr>
          <w:rFonts w:ascii="Times New Roman" w:hAnsi="Times New Roman"/>
          <w:sz w:val="28"/>
          <w:szCs w:val="28"/>
        </w:rPr>
        <w:t>экспресс-перевозчиками</w:t>
      </w:r>
      <w:proofErr w:type="gramEnd"/>
      <w:r>
        <w:rPr>
          <w:rFonts w:ascii="Times New Roman" w:hAnsi="Times New Roman"/>
          <w:sz w:val="28"/>
          <w:szCs w:val="28"/>
        </w:rPr>
        <w:t>, взаимодействи</w:t>
      </w:r>
      <w:r w:rsidR="00E76A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762E7E">
        <w:rPr>
          <w:rFonts w:ascii="Times New Roman" w:hAnsi="Times New Roman"/>
          <w:sz w:val="28"/>
          <w:szCs w:val="28"/>
        </w:rPr>
        <w:t>таможенных органов с</w:t>
      </w:r>
      <w:r>
        <w:rPr>
          <w:rFonts w:ascii="Times New Roman" w:hAnsi="Times New Roman"/>
          <w:sz w:val="28"/>
          <w:szCs w:val="28"/>
        </w:rPr>
        <w:t xml:space="preserve"> ними и представлени</w:t>
      </w:r>
      <w:r w:rsidR="00E76A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762E7E">
        <w:rPr>
          <w:rFonts w:ascii="Times New Roman" w:hAnsi="Times New Roman"/>
          <w:sz w:val="28"/>
          <w:szCs w:val="28"/>
        </w:rPr>
        <w:t xml:space="preserve">ими </w:t>
      </w:r>
      <w:r>
        <w:rPr>
          <w:rFonts w:ascii="Times New Roman" w:hAnsi="Times New Roman"/>
          <w:sz w:val="28"/>
          <w:szCs w:val="28"/>
        </w:rPr>
        <w:t>предварительной информации в электронном виде.</w:t>
      </w:r>
    </w:p>
    <w:p w:rsidR="00D008F3" w:rsidRDefault="00762E7E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008F3">
        <w:rPr>
          <w:rFonts w:ascii="Times New Roman" w:hAnsi="Times New Roman"/>
          <w:sz w:val="28"/>
          <w:szCs w:val="28"/>
        </w:rPr>
        <w:t xml:space="preserve">Таможенные органы обеспечивают содействие и упрощение международной торговли </w:t>
      </w:r>
      <w:r>
        <w:rPr>
          <w:rFonts w:ascii="Times New Roman" w:hAnsi="Times New Roman"/>
          <w:sz w:val="28"/>
          <w:szCs w:val="28"/>
        </w:rPr>
        <w:t>при перемещении товаров тра</w:t>
      </w:r>
      <w:r w:rsidR="00D53E57">
        <w:rPr>
          <w:rFonts w:ascii="Times New Roman" w:hAnsi="Times New Roman"/>
          <w:sz w:val="28"/>
          <w:szCs w:val="28"/>
        </w:rPr>
        <w:t>нс</w:t>
      </w:r>
      <w:r>
        <w:rPr>
          <w:rFonts w:ascii="Times New Roman" w:hAnsi="Times New Roman"/>
          <w:sz w:val="28"/>
          <w:szCs w:val="28"/>
        </w:rPr>
        <w:t xml:space="preserve">граничной электронной торговли в МПО и </w:t>
      </w:r>
      <w:proofErr w:type="gramStart"/>
      <w:r>
        <w:rPr>
          <w:rFonts w:ascii="Times New Roman" w:hAnsi="Times New Roman"/>
          <w:sz w:val="28"/>
          <w:szCs w:val="28"/>
        </w:rPr>
        <w:t>экспресс-грузах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008F3">
        <w:rPr>
          <w:rFonts w:ascii="Times New Roman" w:hAnsi="Times New Roman"/>
          <w:sz w:val="28"/>
          <w:szCs w:val="28"/>
        </w:rPr>
        <w:t>в обмен на предоставление полной информации в электронном виде, гарантий уплаты таможенных пошлин, налогов и применение высоких стандартов контроля.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мире наблюдается тенденция к снижению беспошлинного порога в отношении товаров</w:t>
      </w:r>
      <w:r w:rsidRPr="008A55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трансграничной электронной торговли, перемещаемых через таможенную границу, а также взиманию налога на добавленную стоимость либо аналогичного ему налога (в частности, налога с продаж).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26AE0">
        <w:rPr>
          <w:rFonts w:ascii="Times New Roman" w:hAnsi="Times New Roman"/>
          <w:sz w:val="28"/>
          <w:szCs w:val="28"/>
        </w:rPr>
        <w:t>Правовой</w:t>
      </w:r>
      <w:r w:rsidRPr="000907D3">
        <w:rPr>
          <w:rFonts w:ascii="Times New Roman" w:hAnsi="Times New Roman"/>
          <w:sz w:val="28"/>
          <w:szCs w:val="28"/>
        </w:rPr>
        <w:t xml:space="preserve"> вакуум в регулировании данного вопроса </w:t>
      </w:r>
      <w:r>
        <w:rPr>
          <w:rFonts w:ascii="Times New Roman" w:hAnsi="Times New Roman"/>
          <w:sz w:val="28"/>
          <w:szCs w:val="28"/>
        </w:rPr>
        <w:t xml:space="preserve">в ЕАЭС также </w:t>
      </w:r>
      <w:r w:rsidRPr="000907D3">
        <w:rPr>
          <w:rFonts w:ascii="Times New Roman" w:hAnsi="Times New Roman"/>
          <w:sz w:val="28"/>
          <w:szCs w:val="28"/>
        </w:rPr>
        <w:t xml:space="preserve">обуславливает проведение экспериментов и пилотных проектов, которые создают неоднозначную правоприменительную практику не только в рамках ЕАЭС, но и </w:t>
      </w:r>
      <w:r w:rsidR="00A36B44">
        <w:rPr>
          <w:rFonts w:ascii="Times New Roman" w:hAnsi="Times New Roman"/>
          <w:sz w:val="28"/>
          <w:szCs w:val="28"/>
        </w:rPr>
        <w:t xml:space="preserve">в </w:t>
      </w:r>
      <w:r w:rsidRPr="000907D3">
        <w:rPr>
          <w:rFonts w:ascii="Times New Roman" w:hAnsi="Times New Roman"/>
          <w:sz w:val="28"/>
          <w:szCs w:val="28"/>
        </w:rPr>
        <w:t>государств</w:t>
      </w:r>
      <w:r w:rsidR="00A36B44">
        <w:rPr>
          <w:rFonts w:ascii="Times New Roman" w:hAnsi="Times New Roman"/>
          <w:sz w:val="28"/>
          <w:szCs w:val="28"/>
        </w:rPr>
        <w:t>ах</w:t>
      </w:r>
      <w:r w:rsidRPr="000907D3">
        <w:rPr>
          <w:rFonts w:ascii="Times New Roman" w:hAnsi="Times New Roman"/>
          <w:sz w:val="28"/>
          <w:szCs w:val="28"/>
        </w:rPr>
        <w:t>-член</w:t>
      </w:r>
      <w:r w:rsidR="00A36B44">
        <w:rPr>
          <w:rFonts w:ascii="Times New Roman" w:hAnsi="Times New Roman"/>
          <w:sz w:val="28"/>
          <w:szCs w:val="28"/>
        </w:rPr>
        <w:t>ах</w:t>
      </w:r>
      <w:r w:rsidRPr="000907D3">
        <w:rPr>
          <w:rFonts w:ascii="Times New Roman" w:hAnsi="Times New Roman"/>
          <w:sz w:val="28"/>
          <w:szCs w:val="28"/>
        </w:rPr>
        <w:t>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4DBD">
        <w:rPr>
          <w:rFonts w:ascii="Times New Roman" w:hAnsi="Times New Roman"/>
          <w:sz w:val="28"/>
          <w:szCs w:val="28"/>
        </w:rPr>
        <w:tab/>
      </w:r>
      <w:proofErr w:type="gramStart"/>
      <w:r w:rsidRPr="002B4DBD">
        <w:rPr>
          <w:rFonts w:ascii="Times New Roman" w:hAnsi="Times New Roman"/>
          <w:sz w:val="28"/>
          <w:szCs w:val="28"/>
        </w:rPr>
        <w:t>Сложившаяся неопределенная ситуация сдерживает развитие лег</w:t>
      </w:r>
      <w:r w:rsidR="006A3C65">
        <w:rPr>
          <w:rFonts w:ascii="Times New Roman" w:hAnsi="Times New Roman"/>
          <w:sz w:val="28"/>
          <w:szCs w:val="28"/>
        </w:rPr>
        <w:t>альной</w:t>
      </w:r>
      <w:bookmarkStart w:id="0" w:name="_GoBack"/>
      <w:bookmarkEnd w:id="0"/>
      <w:r w:rsidRPr="002B4DBD">
        <w:rPr>
          <w:rFonts w:ascii="Times New Roman" w:hAnsi="Times New Roman"/>
          <w:sz w:val="28"/>
          <w:szCs w:val="28"/>
        </w:rPr>
        <w:t xml:space="preserve"> трансграничной </w:t>
      </w:r>
      <w:proofErr w:type="spellStart"/>
      <w:r w:rsidRPr="002B4DBD">
        <w:rPr>
          <w:rFonts w:ascii="Times New Roman" w:hAnsi="Times New Roman"/>
          <w:sz w:val="28"/>
          <w:szCs w:val="28"/>
        </w:rPr>
        <w:t>интернет-торговли</w:t>
      </w:r>
      <w:proofErr w:type="spellEnd"/>
      <w:r w:rsidRPr="002B4DBD">
        <w:rPr>
          <w:rFonts w:ascii="Times New Roman" w:hAnsi="Times New Roman"/>
          <w:sz w:val="28"/>
          <w:szCs w:val="28"/>
        </w:rPr>
        <w:t xml:space="preserve"> товар</w:t>
      </w:r>
      <w:r w:rsidR="00A36B44">
        <w:rPr>
          <w:rFonts w:ascii="Times New Roman" w:hAnsi="Times New Roman"/>
          <w:sz w:val="28"/>
          <w:szCs w:val="28"/>
        </w:rPr>
        <w:t>ов</w:t>
      </w:r>
      <w:r w:rsidRPr="002B4DBD">
        <w:rPr>
          <w:rFonts w:ascii="Times New Roman" w:hAnsi="Times New Roman"/>
          <w:sz w:val="28"/>
          <w:szCs w:val="28"/>
        </w:rPr>
        <w:t>, экспортируемых из государств-членов ЕАЭС в третьи страны</w:t>
      </w:r>
      <w:r w:rsidR="00762E7E">
        <w:rPr>
          <w:rFonts w:ascii="Times New Roman" w:hAnsi="Times New Roman"/>
          <w:sz w:val="28"/>
          <w:szCs w:val="28"/>
        </w:rPr>
        <w:t xml:space="preserve"> и перемещаемых в МПО в качестве экспресс-грузов.</w:t>
      </w:r>
      <w:proofErr w:type="gramEnd"/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07D3">
        <w:rPr>
          <w:rFonts w:ascii="Times New Roman" w:hAnsi="Times New Roman"/>
          <w:sz w:val="28"/>
          <w:szCs w:val="28"/>
        </w:rPr>
        <w:t>Все вышеперечисленное обусл</w:t>
      </w:r>
      <w:r>
        <w:rPr>
          <w:rFonts w:ascii="Times New Roman" w:hAnsi="Times New Roman"/>
          <w:sz w:val="28"/>
          <w:szCs w:val="28"/>
        </w:rPr>
        <w:t>а</w:t>
      </w:r>
      <w:r w:rsidRPr="000907D3">
        <w:rPr>
          <w:rFonts w:ascii="Times New Roman" w:hAnsi="Times New Roman"/>
          <w:sz w:val="28"/>
          <w:szCs w:val="28"/>
        </w:rPr>
        <w:t xml:space="preserve">вливает необходимость упорядочения работы </w:t>
      </w:r>
      <w:r w:rsidR="00A36B44">
        <w:rPr>
          <w:rFonts w:ascii="Times New Roman" w:hAnsi="Times New Roman"/>
          <w:sz w:val="28"/>
          <w:szCs w:val="28"/>
        </w:rPr>
        <w:t>по данному вопросу и определения</w:t>
      </w:r>
      <w:r w:rsidRPr="000907D3">
        <w:rPr>
          <w:rFonts w:ascii="Times New Roman" w:hAnsi="Times New Roman"/>
          <w:sz w:val="28"/>
          <w:szCs w:val="28"/>
        </w:rPr>
        <w:t xml:space="preserve"> оптимального формата данной</w:t>
      </w:r>
      <w:r w:rsidR="00762E7E">
        <w:rPr>
          <w:rFonts w:ascii="Times New Roman" w:hAnsi="Times New Roman"/>
          <w:sz w:val="28"/>
          <w:szCs w:val="28"/>
        </w:rPr>
        <w:t xml:space="preserve"> работы</w:t>
      </w:r>
      <w:r w:rsidRPr="000907D3">
        <w:rPr>
          <w:rFonts w:ascii="Times New Roman" w:hAnsi="Times New Roman"/>
          <w:sz w:val="28"/>
          <w:szCs w:val="28"/>
        </w:rPr>
        <w:t>.</w:t>
      </w:r>
    </w:p>
    <w:p w:rsidR="00D008F3" w:rsidRPr="000907D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Поручение Евразийского м</w:t>
      </w:r>
      <w:r w:rsidRPr="000907D3">
        <w:rPr>
          <w:rFonts w:ascii="Times New Roman" w:hAnsi="Times New Roman"/>
          <w:sz w:val="28"/>
          <w:szCs w:val="28"/>
        </w:rPr>
        <w:t>ежправительственного совета от</w:t>
      </w:r>
      <w:r>
        <w:rPr>
          <w:rFonts w:ascii="Times New Roman" w:hAnsi="Times New Roman"/>
          <w:sz w:val="28"/>
          <w:szCs w:val="28"/>
        </w:rPr>
        <w:t xml:space="preserve"> 16 ноября 2016 г. № 6</w:t>
      </w:r>
      <w:r w:rsidRPr="000907D3">
        <w:rPr>
          <w:rFonts w:ascii="Times New Roman" w:hAnsi="Times New Roman"/>
          <w:sz w:val="28"/>
          <w:szCs w:val="28"/>
        </w:rPr>
        <w:t>, направленно</w:t>
      </w:r>
      <w:r>
        <w:rPr>
          <w:rFonts w:ascii="Times New Roman" w:hAnsi="Times New Roman"/>
          <w:sz w:val="28"/>
          <w:szCs w:val="28"/>
        </w:rPr>
        <w:t>е</w:t>
      </w:r>
      <w:r w:rsidRPr="000907D3">
        <w:rPr>
          <w:rFonts w:ascii="Times New Roman" w:hAnsi="Times New Roman"/>
          <w:sz w:val="28"/>
          <w:szCs w:val="28"/>
        </w:rPr>
        <w:t xml:space="preserve"> на поэтапное снижение норм </w:t>
      </w:r>
      <w:r>
        <w:rPr>
          <w:rFonts w:ascii="Times New Roman" w:hAnsi="Times New Roman"/>
          <w:sz w:val="28"/>
          <w:szCs w:val="28"/>
        </w:rPr>
        <w:t xml:space="preserve">ввоза товаров для личного пользования без уплаты таможенных пошлин, налогов, в том числе ввозимых в МПО и </w:t>
      </w:r>
      <w:proofErr w:type="gramStart"/>
      <w:r>
        <w:rPr>
          <w:rFonts w:ascii="Times New Roman" w:hAnsi="Times New Roman"/>
          <w:sz w:val="28"/>
          <w:szCs w:val="28"/>
        </w:rPr>
        <w:t>экспресс-грузов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Pr="000907D3">
        <w:rPr>
          <w:rFonts w:ascii="Times New Roman" w:hAnsi="Times New Roman"/>
          <w:sz w:val="28"/>
          <w:szCs w:val="28"/>
        </w:rPr>
        <w:t>отражает международную тенденцию и определяет фискальный вектор</w:t>
      </w:r>
      <w:r>
        <w:rPr>
          <w:rFonts w:ascii="Times New Roman" w:hAnsi="Times New Roman"/>
          <w:sz w:val="28"/>
          <w:szCs w:val="28"/>
        </w:rPr>
        <w:t xml:space="preserve"> по данному вопросу</w:t>
      </w:r>
      <w:r w:rsidRPr="000907D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Но это только одна из составляющих комплексного подхода, которая требует создания прозрачных, удобных сервисов для исчисления и уплаты таможенных платежей, исключающих потенциальные задержки таможенного оформления.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7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Необходимо определить четкий порядок таможенного оформления товаров, приобретаемых посредством электронной торговли, основанный на предоставлении предварительной электронной информации, использовании преимущественно документов в электронном виде, информационном взаимодействии с назначенными почтовыми операторами и </w:t>
      </w:r>
      <w:proofErr w:type="gramStart"/>
      <w:r>
        <w:rPr>
          <w:rFonts w:ascii="Times New Roman" w:hAnsi="Times New Roman"/>
          <w:sz w:val="28"/>
          <w:szCs w:val="28"/>
        </w:rPr>
        <w:t>экспресс-перевозчиками</w:t>
      </w:r>
      <w:proofErr w:type="gramEnd"/>
      <w:r w:rsidR="00762E7E">
        <w:rPr>
          <w:rFonts w:ascii="Times New Roman" w:hAnsi="Times New Roman"/>
          <w:sz w:val="28"/>
          <w:szCs w:val="28"/>
        </w:rPr>
        <w:t xml:space="preserve"> и</w:t>
      </w:r>
      <w:r w:rsidR="00E76AFA">
        <w:rPr>
          <w:rFonts w:ascii="Times New Roman" w:hAnsi="Times New Roman"/>
          <w:sz w:val="28"/>
          <w:szCs w:val="28"/>
        </w:rPr>
        <w:t>,</w:t>
      </w:r>
      <w:r w:rsidR="00762E7E">
        <w:rPr>
          <w:rFonts w:ascii="Times New Roman" w:hAnsi="Times New Roman"/>
          <w:sz w:val="28"/>
          <w:szCs w:val="28"/>
        </w:rPr>
        <w:t xml:space="preserve"> возможно</w:t>
      </w:r>
      <w:r w:rsidR="00E76AFA">
        <w:rPr>
          <w:rFonts w:ascii="Times New Roman" w:hAnsi="Times New Roman"/>
          <w:sz w:val="28"/>
          <w:szCs w:val="28"/>
        </w:rPr>
        <w:t>,</w:t>
      </w:r>
      <w:r w:rsidR="00762E7E">
        <w:rPr>
          <w:rFonts w:ascii="Times New Roman" w:hAnsi="Times New Roman"/>
          <w:sz w:val="28"/>
          <w:szCs w:val="28"/>
        </w:rPr>
        <w:t xml:space="preserve"> торговыми площадками</w:t>
      </w:r>
      <w:r>
        <w:rPr>
          <w:rFonts w:ascii="Times New Roman" w:hAnsi="Times New Roman"/>
          <w:sz w:val="28"/>
          <w:szCs w:val="28"/>
        </w:rPr>
        <w:t>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Все вопросы, касающиеся перемещения через таможенную границу товаров в МПО и </w:t>
      </w:r>
      <w:proofErr w:type="gramStart"/>
      <w:r>
        <w:rPr>
          <w:rFonts w:ascii="Times New Roman" w:hAnsi="Times New Roman"/>
          <w:sz w:val="28"/>
          <w:szCs w:val="28"/>
        </w:rPr>
        <w:t>экспресс-грузов</w:t>
      </w:r>
      <w:proofErr w:type="gramEnd"/>
      <w:r>
        <w:rPr>
          <w:rFonts w:ascii="Times New Roman" w:hAnsi="Times New Roman"/>
          <w:sz w:val="28"/>
          <w:szCs w:val="28"/>
        </w:rPr>
        <w:t xml:space="preserve"> в условиях трансграничной электронной торговли, целесообразно рассматривать в совокупности, начиная от норм беспошлинного ввоза и заканчивая особенностями информационного взаимодействия с </w:t>
      </w:r>
      <w:r w:rsidR="00A36B4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экспресс-перевозчиками и назначенными операторами почтовой связи. </w:t>
      </w:r>
    </w:p>
    <w:p w:rsidR="00DC4311" w:rsidRPr="00DC4311" w:rsidRDefault="00DC4311" w:rsidP="00DC431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C4311">
        <w:rPr>
          <w:rFonts w:ascii="Times New Roman" w:hAnsi="Times New Roman"/>
          <w:sz w:val="28"/>
          <w:szCs w:val="28"/>
        </w:rPr>
        <w:t xml:space="preserve">Евразийская экономическая комиссия (далее – Комиссия), проанализировав различные подходы к данному вопросу, в том числе обозначенные в рамках Рабочей группы </w:t>
      </w:r>
      <w:proofErr w:type="spellStart"/>
      <w:r w:rsidRPr="00DC4311">
        <w:rPr>
          <w:rFonts w:ascii="Times New Roman" w:hAnsi="Times New Roman"/>
          <w:sz w:val="28"/>
          <w:szCs w:val="28"/>
        </w:rPr>
        <w:t>ВТамО</w:t>
      </w:r>
      <w:proofErr w:type="spellEnd"/>
      <w:r w:rsidRPr="00DC4311">
        <w:rPr>
          <w:rFonts w:ascii="Times New Roman" w:hAnsi="Times New Roman"/>
          <w:sz w:val="28"/>
          <w:szCs w:val="28"/>
        </w:rPr>
        <w:t xml:space="preserve">, Консультативного комитета по таможенному регулированию, серии встреч на экспертном уровне по вопросу совершения таможенных операций в отношении </w:t>
      </w:r>
      <w:proofErr w:type="gramStart"/>
      <w:r w:rsidRPr="00DC4311">
        <w:rPr>
          <w:rFonts w:ascii="Times New Roman" w:hAnsi="Times New Roman"/>
          <w:sz w:val="28"/>
          <w:szCs w:val="28"/>
        </w:rPr>
        <w:t>экспресс-грузов</w:t>
      </w:r>
      <w:proofErr w:type="gramEnd"/>
      <w:r w:rsidRPr="00DC4311">
        <w:rPr>
          <w:rFonts w:ascii="Times New Roman" w:hAnsi="Times New Roman"/>
          <w:sz w:val="28"/>
          <w:szCs w:val="28"/>
        </w:rPr>
        <w:t>, инициировала работу, направленную на совершенствование таможенного администрирования товаров, перемещаемых в качестве экспресс-груз</w:t>
      </w:r>
      <w:r w:rsidR="00E76AFA">
        <w:rPr>
          <w:rFonts w:ascii="Times New Roman" w:hAnsi="Times New Roman"/>
          <w:sz w:val="28"/>
          <w:szCs w:val="28"/>
        </w:rPr>
        <w:t>ов</w:t>
      </w:r>
      <w:r w:rsidRPr="00DC4311">
        <w:rPr>
          <w:rFonts w:ascii="Times New Roman" w:hAnsi="Times New Roman"/>
          <w:sz w:val="28"/>
          <w:szCs w:val="28"/>
        </w:rPr>
        <w:t>.</w:t>
      </w:r>
    </w:p>
    <w:p w:rsidR="00DC4311" w:rsidRPr="00DC4311" w:rsidRDefault="00DC4311" w:rsidP="00DC431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4311">
        <w:rPr>
          <w:rFonts w:ascii="Times New Roman" w:hAnsi="Times New Roman"/>
          <w:sz w:val="28"/>
          <w:szCs w:val="28"/>
        </w:rPr>
        <w:tab/>
      </w:r>
      <w:proofErr w:type="gramStart"/>
      <w:r w:rsidRPr="00DC4311">
        <w:rPr>
          <w:rFonts w:ascii="Times New Roman" w:hAnsi="Times New Roman"/>
          <w:sz w:val="28"/>
          <w:szCs w:val="28"/>
        </w:rPr>
        <w:t>Комиссией подготовлен</w:t>
      </w:r>
      <w:r>
        <w:rPr>
          <w:rFonts w:ascii="Times New Roman" w:hAnsi="Times New Roman"/>
          <w:sz w:val="28"/>
          <w:szCs w:val="28"/>
        </w:rPr>
        <w:t>ы</w:t>
      </w:r>
      <w:r w:rsidRPr="00DC4311">
        <w:rPr>
          <w:rFonts w:ascii="Times New Roman" w:hAnsi="Times New Roman"/>
          <w:sz w:val="28"/>
          <w:szCs w:val="28"/>
        </w:rPr>
        <w:t xml:space="preserve"> проект</w:t>
      </w:r>
      <w:r w:rsidR="00E76AFA">
        <w:rPr>
          <w:rFonts w:ascii="Times New Roman" w:hAnsi="Times New Roman"/>
          <w:sz w:val="28"/>
          <w:szCs w:val="28"/>
        </w:rPr>
        <w:t>ы</w:t>
      </w:r>
      <w:r w:rsidRPr="00DC4311">
        <w:rPr>
          <w:rFonts w:ascii="Times New Roman" w:hAnsi="Times New Roman"/>
          <w:sz w:val="28"/>
          <w:szCs w:val="28"/>
        </w:rPr>
        <w:t xml:space="preserve"> решени</w:t>
      </w:r>
      <w:r w:rsidR="00E76AFA">
        <w:rPr>
          <w:rFonts w:ascii="Times New Roman" w:hAnsi="Times New Roman"/>
          <w:sz w:val="28"/>
          <w:szCs w:val="28"/>
        </w:rPr>
        <w:t>й</w:t>
      </w:r>
      <w:r w:rsidRPr="00DC4311">
        <w:rPr>
          <w:rFonts w:ascii="Times New Roman" w:hAnsi="Times New Roman"/>
          <w:sz w:val="28"/>
          <w:szCs w:val="28"/>
        </w:rPr>
        <w:t xml:space="preserve"> Коллегии Комиссии </w:t>
      </w:r>
      <w:r w:rsidRPr="00DC4311">
        <w:rPr>
          <w:rFonts w:ascii="Times New Roman" w:hAnsi="Times New Roman"/>
          <w:sz w:val="28"/>
          <w:szCs w:val="28"/>
        </w:rPr>
        <w:br/>
        <w:t>«Об использовании в качестве пассажирской таможенной декларации документов, содержащих сведения, необходимые для выпуска товаров для личного пользования» и «О внесении изменений в Решение Комиссии Таможенного</w:t>
      </w:r>
      <w:r w:rsidR="00C26AE0">
        <w:rPr>
          <w:rFonts w:ascii="Times New Roman" w:hAnsi="Times New Roman"/>
          <w:sz w:val="28"/>
          <w:szCs w:val="28"/>
        </w:rPr>
        <w:t xml:space="preserve"> союза от 20 мая 2010 г. № 263»</w:t>
      </w:r>
      <w:r w:rsidRPr="00DC4311">
        <w:rPr>
          <w:rFonts w:ascii="Times New Roman" w:hAnsi="Times New Roman"/>
          <w:sz w:val="28"/>
          <w:szCs w:val="28"/>
        </w:rPr>
        <w:t>, направленные на внедрение электронной формы реестра экспресс-грузов, а также возможности предоставления его в электронной форме, которые неоднократно обсуждались на совещаниях</w:t>
      </w:r>
      <w:r w:rsidR="00C26AE0">
        <w:rPr>
          <w:rFonts w:ascii="Times New Roman" w:hAnsi="Times New Roman"/>
          <w:sz w:val="28"/>
          <w:szCs w:val="28"/>
        </w:rPr>
        <w:t xml:space="preserve"> с</w:t>
      </w:r>
      <w:r w:rsidRPr="00DC4311">
        <w:rPr>
          <w:rFonts w:ascii="Times New Roman" w:hAnsi="Times New Roman"/>
          <w:sz w:val="28"/>
          <w:szCs w:val="28"/>
        </w:rPr>
        <w:t xml:space="preserve"> участием</w:t>
      </w:r>
      <w:proofErr w:type="gramEnd"/>
      <w:r w:rsidRPr="00DC4311">
        <w:rPr>
          <w:rFonts w:ascii="Times New Roman" w:hAnsi="Times New Roman"/>
          <w:sz w:val="28"/>
          <w:szCs w:val="28"/>
        </w:rPr>
        <w:t xml:space="preserve"> представителей уполномоченных органов и бизнес-сообществ </w:t>
      </w:r>
      <w:r w:rsidR="00C26AE0">
        <w:rPr>
          <w:rFonts w:ascii="Times New Roman" w:hAnsi="Times New Roman"/>
          <w:sz w:val="28"/>
          <w:szCs w:val="28"/>
        </w:rPr>
        <w:t>ЕАЭС</w:t>
      </w:r>
      <w:r w:rsidRPr="00DC4311">
        <w:rPr>
          <w:rFonts w:ascii="Times New Roman" w:hAnsi="Times New Roman"/>
          <w:sz w:val="28"/>
          <w:szCs w:val="28"/>
        </w:rPr>
        <w:t xml:space="preserve"> по совершенствованию порядка совершения таможенных операций в отношении экспре</w:t>
      </w:r>
      <w:r w:rsidR="00C26AE0">
        <w:rPr>
          <w:rFonts w:ascii="Times New Roman" w:hAnsi="Times New Roman"/>
          <w:sz w:val="28"/>
          <w:szCs w:val="28"/>
        </w:rPr>
        <w:t xml:space="preserve">сс-грузов (протоколы совещаний </w:t>
      </w:r>
      <w:r w:rsidRPr="00DC4311">
        <w:rPr>
          <w:rFonts w:ascii="Times New Roman" w:hAnsi="Times New Roman"/>
          <w:sz w:val="28"/>
          <w:szCs w:val="28"/>
        </w:rPr>
        <w:t>от 17.03.2016 № 18-21/</w:t>
      </w:r>
      <w:proofErr w:type="spellStart"/>
      <w:proofErr w:type="gramStart"/>
      <w:r w:rsidRPr="00DC431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DC4311">
        <w:rPr>
          <w:rFonts w:ascii="Times New Roman" w:hAnsi="Times New Roman"/>
          <w:sz w:val="28"/>
          <w:szCs w:val="28"/>
        </w:rPr>
        <w:t>, от 28.09.2016 № 18-61</w:t>
      </w:r>
      <w:r w:rsidR="00C26AE0">
        <w:rPr>
          <w:rFonts w:ascii="Times New Roman" w:hAnsi="Times New Roman"/>
          <w:sz w:val="28"/>
          <w:szCs w:val="28"/>
        </w:rPr>
        <w:t>/</w:t>
      </w:r>
      <w:proofErr w:type="spellStart"/>
      <w:r w:rsidR="00C26AE0">
        <w:rPr>
          <w:rFonts w:ascii="Times New Roman" w:hAnsi="Times New Roman"/>
          <w:sz w:val="28"/>
          <w:szCs w:val="28"/>
        </w:rPr>
        <w:t>пр</w:t>
      </w:r>
      <w:proofErr w:type="spellEnd"/>
      <w:r w:rsidR="00C26AE0">
        <w:rPr>
          <w:rFonts w:ascii="Times New Roman" w:hAnsi="Times New Roman"/>
          <w:sz w:val="28"/>
          <w:szCs w:val="28"/>
        </w:rPr>
        <w:t>, от 14.03.2017 № 18-11/</w:t>
      </w:r>
      <w:proofErr w:type="spellStart"/>
      <w:r w:rsidR="00C26AE0">
        <w:rPr>
          <w:rFonts w:ascii="Times New Roman" w:hAnsi="Times New Roman"/>
          <w:sz w:val="28"/>
          <w:szCs w:val="28"/>
        </w:rPr>
        <w:t>пр</w:t>
      </w:r>
      <w:proofErr w:type="spellEnd"/>
      <w:r w:rsidR="00C26AE0">
        <w:rPr>
          <w:rFonts w:ascii="Times New Roman" w:hAnsi="Times New Roman"/>
          <w:sz w:val="28"/>
          <w:szCs w:val="28"/>
        </w:rPr>
        <w:t xml:space="preserve">, </w:t>
      </w:r>
      <w:r w:rsidRPr="00DC4311">
        <w:rPr>
          <w:rFonts w:ascii="Times New Roman" w:hAnsi="Times New Roman"/>
          <w:sz w:val="28"/>
          <w:szCs w:val="28"/>
        </w:rPr>
        <w:t>от 07.09.2017 № 18-72/</w:t>
      </w:r>
      <w:proofErr w:type="spellStart"/>
      <w:r w:rsidRPr="00DC4311">
        <w:rPr>
          <w:rFonts w:ascii="Times New Roman" w:hAnsi="Times New Roman"/>
          <w:sz w:val="28"/>
          <w:szCs w:val="28"/>
        </w:rPr>
        <w:t>пр</w:t>
      </w:r>
      <w:proofErr w:type="spellEnd"/>
      <w:r w:rsidRPr="00DC4311">
        <w:rPr>
          <w:rFonts w:ascii="Times New Roman" w:hAnsi="Times New Roman"/>
          <w:sz w:val="28"/>
          <w:szCs w:val="28"/>
        </w:rPr>
        <w:t>).</w:t>
      </w:r>
    </w:p>
    <w:p w:rsidR="00DC4311" w:rsidRPr="00DC4311" w:rsidRDefault="00DC4311" w:rsidP="00DC431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4311">
        <w:rPr>
          <w:rFonts w:ascii="Times New Roman" w:hAnsi="Times New Roman"/>
          <w:sz w:val="28"/>
          <w:szCs w:val="28"/>
        </w:rPr>
        <w:tab/>
        <w:t xml:space="preserve">Вышеуказанные проекты решений </w:t>
      </w:r>
      <w:r w:rsidR="00AF447C">
        <w:rPr>
          <w:rFonts w:ascii="Times New Roman" w:hAnsi="Times New Roman"/>
          <w:sz w:val="28"/>
          <w:szCs w:val="28"/>
        </w:rPr>
        <w:t xml:space="preserve">разработаны </w:t>
      </w:r>
      <w:r w:rsidR="00762E7E">
        <w:rPr>
          <w:rFonts w:ascii="Times New Roman" w:hAnsi="Times New Roman"/>
          <w:sz w:val="28"/>
          <w:szCs w:val="28"/>
        </w:rPr>
        <w:t xml:space="preserve">в соответствии с </w:t>
      </w:r>
      <w:r w:rsidR="00AF447C">
        <w:rPr>
          <w:rFonts w:ascii="Times New Roman" w:hAnsi="Times New Roman"/>
          <w:sz w:val="28"/>
          <w:szCs w:val="28"/>
        </w:rPr>
        <w:t>приоритета</w:t>
      </w:r>
      <w:r w:rsidRPr="00DC4311">
        <w:rPr>
          <w:rFonts w:ascii="Times New Roman" w:hAnsi="Times New Roman"/>
          <w:sz w:val="28"/>
          <w:szCs w:val="28"/>
        </w:rPr>
        <w:t>м</w:t>
      </w:r>
      <w:r w:rsidR="00762E7E">
        <w:rPr>
          <w:rFonts w:ascii="Times New Roman" w:hAnsi="Times New Roman"/>
          <w:sz w:val="28"/>
          <w:szCs w:val="28"/>
        </w:rPr>
        <w:t>и</w:t>
      </w:r>
      <w:r w:rsidRPr="00DC4311">
        <w:rPr>
          <w:rFonts w:ascii="Times New Roman" w:hAnsi="Times New Roman"/>
          <w:sz w:val="28"/>
          <w:szCs w:val="28"/>
        </w:rPr>
        <w:t xml:space="preserve"> электронного декларирования, заложенны</w:t>
      </w:r>
      <w:r w:rsidR="00AF447C">
        <w:rPr>
          <w:rFonts w:ascii="Times New Roman" w:hAnsi="Times New Roman"/>
          <w:sz w:val="28"/>
          <w:szCs w:val="28"/>
        </w:rPr>
        <w:t>м</w:t>
      </w:r>
      <w:r w:rsidR="00C26AE0">
        <w:rPr>
          <w:rFonts w:ascii="Times New Roman" w:hAnsi="Times New Roman"/>
          <w:sz w:val="28"/>
          <w:szCs w:val="28"/>
        </w:rPr>
        <w:t>и</w:t>
      </w:r>
      <w:r w:rsidRPr="00DC4311">
        <w:rPr>
          <w:rFonts w:ascii="Times New Roman" w:hAnsi="Times New Roman"/>
          <w:sz w:val="28"/>
          <w:szCs w:val="28"/>
        </w:rPr>
        <w:t xml:space="preserve"> </w:t>
      </w:r>
      <w:r w:rsidR="00C26AE0">
        <w:rPr>
          <w:rFonts w:ascii="Times New Roman" w:hAnsi="Times New Roman"/>
          <w:sz w:val="28"/>
          <w:szCs w:val="28"/>
        </w:rPr>
        <w:t xml:space="preserve">в </w:t>
      </w:r>
      <w:r w:rsidRPr="00DC4311">
        <w:rPr>
          <w:rFonts w:ascii="Times New Roman" w:hAnsi="Times New Roman"/>
          <w:sz w:val="28"/>
          <w:szCs w:val="28"/>
        </w:rPr>
        <w:t>ТК ЕАЭС</w:t>
      </w:r>
      <w:r w:rsidR="00AF447C">
        <w:rPr>
          <w:rFonts w:ascii="Times New Roman" w:hAnsi="Times New Roman"/>
          <w:sz w:val="28"/>
          <w:szCs w:val="28"/>
        </w:rPr>
        <w:t xml:space="preserve">, а также учитывают основные международные тенденции, связанные с электронной и предварительной подачей сведений </w:t>
      </w:r>
      <w:proofErr w:type="gramStart"/>
      <w:r w:rsidR="00AF447C">
        <w:rPr>
          <w:rFonts w:ascii="Times New Roman" w:hAnsi="Times New Roman"/>
          <w:sz w:val="28"/>
          <w:szCs w:val="28"/>
        </w:rPr>
        <w:t>о</w:t>
      </w:r>
      <w:proofErr w:type="gramEnd"/>
      <w:r w:rsidR="00C26AE0">
        <w:rPr>
          <w:rFonts w:ascii="Times New Roman" w:hAnsi="Times New Roman"/>
          <w:sz w:val="28"/>
          <w:szCs w:val="28"/>
        </w:rPr>
        <w:t xml:space="preserve"> перемещаемых экспресс-грузах</w:t>
      </w:r>
      <w:r w:rsidR="00AF447C">
        <w:rPr>
          <w:rFonts w:ascii="Times New Roman" w:hAnsi="Times New Roman"/>
          <w:sz w:val="28"/>
          <w:szCs w:val="28"/>
        </w:rPr>
        <w:t>.</w:t>
      </w:r>
    </w:p>
    <w:p w:rsidR="00DC4311" w:rsidRPr="00DC4311" w:rsidRDefault="00DC4311" w:rsidP="00DC431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4311">
        <w:rPr>
          <w:rFonts w:ascii="Times New Roman" w:hAnsi="Times New Roman"/>
          <w:sz w:val="28"/>
          <w:szCs w:val="28"/>
        </w:rPr>
        <w:tab/>
      </w:r>
      <w:proofErr w:type="gramStart"/>
      <w:r w:rsidRPr="00DC4311">
        <w:rPr>
          <w:rFonts w:ascii="Times New Roman" w:hAnsi="Times New Roman"/>
          <w:sz w:val="28"/>
          <w:szCs w:val="28"/>
        </w:rPr>
        <w:t xml:space="preserve">В данных проектах решений сделан акцент на использовании информационных технологий </w:t>
      </w:r>
      <w:r w:rsidR="00954B45">
        <w:rPr>
          <w:rFonts w:ascii="Times New Roman" w:hAnsi="Times New Roman"/>
          <w:sz w:val="28"/>
          <w:szCs w:val="28"/>
        </w:rPr>
        <w:t xml:space="preserve">(электронный реестр экспресс-грузов с форматом и структурой) </w:t>
      </w:r>
      <w:r w:rsidRPr="00DC4311">
        <w:rPr>
          <w:rFonts w:ascii="Times New Roman" w:hAnsi="Times New Roman"/>
          <w:sz w:val="28"/>
          <w:szCs w:val="28"/>
        </w:rPr>
        <w:t>и повышении эффективности таможенного контроля в отношении экспресс-грузов, перемещаемых как в торговом, так и в неторговом обороте.</w:t>
      </w:r>
      <w:proofErr w:type="gramEnd"/>
    </w:p>
    <w:p w:rsidR="00095823" w:rsidRDefault="00DC4311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54B4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анны</w:t>
      </w:r>
      <w:r w:rsidR="00AF447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проекты решений </w:t>
      </w:r>
      <w:r w:rsidR="00AF447C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 xml:space="preserve">являются только первым шагом на пути упорядочения таможенного регулирования товаров, перемещаемых в качестве </w:t>
      </w:r>
      <w:proofErr w:type="gramStart"/>
      <w:r w:rsidR="00D22A47">
        <w:rPr>
          <w:rFonts w:ascii="Times New Roman" w:hAnsi="Times New Roman"/>
          <w:sz w:val="28"/>
          <w:szCs w:val="28"/>
        </w:rPr>
        <w:t>экспресс</w:t>
      </w:r>
      <w:r>
        <w:rPr>
          <w:rFonts w:ascii="Times New Roman" w:hAnsi="Times New Roman"/>
          <w:sz w:val="28"/>
          <w:szCs w:val="28"/>
        </w:rPr>
        <w:t>-грузов</w:t>
      </w:r>
      <w:proofErr w:type="gramEnd"/>
      <w:r w:rsidR="00D22A47">
        <w:rPr>
          <w:rFonts w:ascii="Times New Roman" w:hAnsi="Times New Roman"/>
          <w:sz w:val="28"/>
          <w:szCs w:val="28"/>
        </w:rPr>
        <w:t>.</w:t>
      </w:r>
    </w:p>
    <w:p w:rsidR="00D53E57" w:rsidRDefault="00AF447C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2A47">
        <w:rPr>
          <w:rFonts w:ascii="Times New Roman" w:hAnsi="Times New Roman"/>
          <w:sz w:val="28"/>
          <w:szCs w:val="28"/>
        </w:rPr>
        <w:t xml:space="preserve">Остается масса неурегулированных вопросов, </w:t>
      </w:r>
      <w:r w:rsidR="00095823">
        <w:rPr>
          <w:rFonts w:ascii="Times New Roman" w:hAnsi="Times New Roman"/>
          <w:sz w:val="28"/>
          <w:szCs w:val="28"/>
        </w:rPr>
        <w:t xml:space="preserve">в том числе </w:t>
      </w:r>
      <w:r w:rsidR="00C56B38">
        <w:rPr>
          <w:rFonts w:ascii="Times New Roman" w:hAnsi="Times New Roman"/>
          <w:sz w:val="28"/>
          <w:szCs w:val="28"/>
        </w:rPr>
        <w:t>определени</w:t>
      </w:r>
      <w:r w:rsidR="00095823">
        <w:rPr>
          <w:rFonts w:ascii="Times New Roman" w:hAnsi="Times New Roman"/>
          <w:sz w:val="28"/>
          <w:szCs w:val="28"/>
        </w:rPr>
        <w:t>е</w:t>
      </w:r>
      <w:r w:rsidR="00C56B38">
        <w:rPr>
          <w:rFonts w:ascii="Times New Roman" w:hAnsi="Times New Roman"/>
          <w:sz w:val="28"/>
          <w:szCs w:val="28"/>
        </w:rPr>
        <w:t xml:space="preserve"> </w:t>
      </w:r>
      <w:r w:rsidR="00D22A47">
        <w:rPr>
          <w:rFonts w:ascii="Times New Roman" w:hAnsi="Times New Roman"/>
          <w:sz w:val="28"/>
          <w:szCs w:val="28"/>
        </w:rPr>
        <w:t>экспресс-перевозчик</w:t>
      </w:r>
      <w:r w:rsidR="00C56B38">
        <w:rPr>
          <w:rFonts w:ascii="Times New Roman" w:hAnsi="Times New Roman"/>
          <w:sz w:val="28"/>
          <w:szCs w:val="28"/>
        </w:rPr>
        <w:t>а и требований к нему</w:t>
      </w:r>
      <w:r w:rsidR="00D22A47">
        <w:rPr>
          <w:rFonts w:ascii="Times New Roman" w:hAnsi="Times New Roman"/>
          <w:sz w:val="28"/>
          <w:szCs w:val="28"/>
        </w:rPr>
        <w:t>, ответственност</w:t>
      </w:r>
      <w:r w:rsidR="00954B4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различных лиц</w:t>
      </w:r>
      <w:r w:rsidR="00D22A4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участвующих в перемещении </w:t>
      </w:r>
      <w:proofErr w:type="gramStart"/>
      <w:r>
        <w:rPr>
          <w:rFonts w:ascii="Times New Roman" w:hAnsi="Times New Roman"/>
          <w:sz w:val="28"/>
          <w:szCs w:val="28"/>
        </w:rPr>
        <w:t>экспресс-грузов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="00D22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особенност</w:t>
      </w:r>
      <w:r w:rsidR="0009582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</w:t>
      </w:r>
      <w:r w:rsidR="00D22A47">
        <w:rPr>
          <w:rFonts w:ascii="Times New Roman" w:hAnsi="Times New Roman"/>
          <w:sz w:val="28"/>
          <w:szCs w:val="28"/>
        </w:rPr>
        <w:t>екларирования экспресс-грузов</w:t>
      </w:r>
      <w:r w:rsidR="00C56B38">
        <w:rPr>
          <w:rFonts w:ascii="Times New Roman" w:hAnsi="Times New Roman"/>
          <w:sz w:val="28"/>
          <w:szCs w:val="28"/>
        </w:rPr>
        <w:t>, включая полномочия по декларированию экспресс-грузов, уплат</w:t>
      </w:r>
      <w:r w:rsidR="00954B45">
        <w:rPr>
          <w:rFonts w:ascii="Times New Roman" w:hAnsi="Times New Roman"/>
          <w:sz w:val="28"/>
          <w:szCs w:val="28"/>
        </w:rPr>
        <w:t>а</w:t>
      </w:r>
      <w:r w:rsidR="00C56B38">
        <w:rPr>
          <w:rFonts w:ascii="Times New Roman" w:hAnsi="Times New Roman"/>
          <w:sz w:val="28"/>
          <w:szCs w:val="28"/>
        </w:rPr>
        <w:t xml:space="preserve"> таможенных пошлин, налогов и т.</w:t>
      </w:r>
      <w:r w:rsidR="00CA4C4B">
        <w:rPr>
          <w:rFonts w:ascii="Times New Roman" w:hAnsi="Times New Roman"/>
          <w:sz w:val="28"/>
          <w:szCs w:val="28"/>
        </w:rPr>
        <w:t> </w:t>
      </w:r>
      <w:r w:rsidR="00C56B38">
        <w:rPr>
          <w:rFonts w:ascii="Times New Roman" w:hAnsi="Times New Roman"/>
          <w:sz w:val="28"/>
          <w:szCs w:val="28"/>
        </w:rPr>
        <w:t>д.</w:t>
      </w:r>
    </w:p>
    <w:p w:rsidR="00C56B38" w:rsidRDefault="00C56B38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Данные вопросы предполагалось урегулировать в рамках отде</w:t>
      </w:r>
      <w:r w:rsidR="00C26AE0">
        <w:rPr>
          <w:rFonts w:ascii="Times New Roman" w:hAnsi="Times New Roman"/>
          <w:sz w:val="28"/>
          <w:szCs w:val="28"/>
        </w:rPr>
        <w:t>льной главы, посвяще</w:t>
      </w:r>
      <w:r>
        <w:rPr>
          <w:rFonts w:ascii="Times New Roman" w:hAnsi="Times New Roman"/>
          <w:sz w:val="28"/>
          <w:szCs w:val="28"/>
        </w:rPr>
        <w:t xml:space="preserve">нной </w:t>
      </w:r>
      <w:proofErr w:type="gramStart"/>
      <w:r>
        <w:rPr>
          <w:rFonts w:ascii="Times New Roman" w:hAnsi="Times New Roman"/>
          <w:sz w:val="28"/>
          <w:szCs w:val="28"/>
        </w:rPr>
        <w:t>экспресс-грузам</w:t>
      </w:r>
      <w:proofErr w:type="gramEnd"/>
      <w:r>
        <w:rPr>
          <w:rFonts w:ascii="Times New Roman" w:hAnsi="Times New Roman"/>
          <w:sz w:val="28"/>
          <w:szCs w:val="28"/>
        </w:rPr>
        <w:t>, которую предполагалось включить в ТК ЕАЭС. Однако ввиду ограниченных сроков подготовки ТК ЕАЭС и наличи</w:t>
      </w:r>
      <w:r w:rsidR="00CA4C4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целого ряда принципиальных разногласий достичь консенсуса по данному вопросу не удалось.</w:t>
      </w:r>
      <w:r w:rsidR="00D53E57">
        <w:rPr>
          <w:rFonts w:ascii="Times New Roman" w:hAnsi="Times New Roman"/>
          <w:sz w:val="28"/>
          <w:szCs w:val="28"/>
        </w:rPr>
        <w:t xml:space="preserve"> При этом эксперты сошлись во мнении о необходимости поступательного движения </w:t>
      </w:r>
      <w:r w:rsidR="00D53E57">
        <w:rPr>
          <w:rFonts w:ascii="Times New Roman" w:hAnsi="Times New Roman"/>
          <w:sz w:val="28"/>
          <w:szCs w:val="28"/>
        </w:rPr>
        <w:lastRenderedPageBreak/>
        <w:t xml:space="preserve">в данном направлении, начав с разработки вышеуказанных </w:t>
      </w:r>
      <w:r w:rsidR="00A36B44">
        <w:rPr>
          <w:rFonts w:ascii="Times New Roman" w:hAnsi="Times New Roman"/>
          <w:sz w:val="28"/>
          <w:szCs w:val="28"/>
        </w:rPr>
        <w:t xml:space="preserve">проектов </w:t>
      </w:r>
      <w:r w:rsidR="00D53E57">
        <w:rPr>
          <w:rFonts w:ascii="Times New Roman" w:hAnsi="Times New Roman"/>
          <w:sz w:val="28"/>
          <w:szCs w:val="28"/>
        </w:rPr>
        <w:t>решений Комиссии.</w:t>
      </w:r>
    </w:p>
    <w:p w:rsidR="00D53E57" w:rsidRDefault="00C26AE0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Кроме того, </w:t>
      </w:r>
      <w:r w:rsidR="00090187">
        <w:rPr>
          <w:rFonts w:ascii="Times New Roman" w:hAnsi="Times New Roman"/>
          <w:sz w:val="28"/>
          <w:szCs w:val="28"/>
        </w:rPr>
        <w:t xml:space="preserve">учитывая схожесть МПО и </w:t>
      </w:r>
      <w:proofErr w:type="gramStart"/>
      <w:r w:rsidR="00090187">
        <w:rPr>
          <w:rFonts w:ascii="Times New Roman" w:hAnsi="Times New Roman"/>
          <w:sz w:val="28"/>
          <w:szCs w:val="28"/>
        </w:rPr>
        <w:t>экспресс-грузов</w:t>
      </w:r>
      <w:proofErr w:type="gramEnd"/>
      <w:r w:rsidR="000901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эксперты Комиссии и государств-членов ЕАЭС</w:t>
      </w:r>
      <w:r w:rsidR="00090187">
        <w:rPr>
          <w:rFonts w:ascii="Times New Roman" w:hAnsi="Times New Roman"/>
          <w:sz w:val="28"/>
          <w:szCs w:val="28"/>
        </w:rPr>
        <w:t xml:space="preserve"> сочли целесообразным рассматривать данные близкие по своему характеру способы доставки в рамках одной целевой деятельности.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</w:t>
      </w:r>
      <w:r w:rsidR="00E32B4C">
        <w:rPr>
          <w:rFonts w:ascii="Times New Roman" w:hAnsi="Times New Roman"/>
          <w:sz w:val="28"/>
          <w:szCs w:val="28"/>
        </w:rPr>
        <w:t>комплексного урегулирования данного вопроса целесообразно</w:t>
      </w:r>
      <w:r>
        <w:rPr>
          <w:rFonts w:ascii="Times New Roman" w:hAnsi="Times New Roman"/>
          <w:sz w:val="28"/>
          <w:szCs w:val="28"/>
        </w:rPr>
        <w:t xml:space="preserve"> создать специальную рабочую группу по совершенствованию </w:t>
      </w:r>
      <w:r w:rsidR="00A9405F" w:rsidRPr="00A9405F">
        <w:rPr>
          <w:rFonts w:ascii="Times New Roman" w:hAnsi="Times New Roman"/>
          <w:sz w:val="28"/>
          <w:szCs w:val="28"/>
        </w:rPr>
        <w:t xml:space="preserve">порядка совершения таможенных операций в отношении </w:t>
      </w:r>
      <w:proofErr w:type="gramStart"/>
      <w:r w:rsidR="00A9405F" w:rsidRPr="00A9405F">
        <w:rPr>
          <w:rFonts w:ascii="Times New Roman" w:hAnsi="Times New Roman"/>
          <w:sz w:val="28"/>
          <w:szCs w:val="28"/>
        </w:rPr>
        <w:t>экспресс-грузов</w:t>
      </w:r>
      <w:proofErr w:type="gramEnd"/>
      <w:r w:rsidR="00A9405F" w:rsidRPr="00A9405F">
        <w:rPr>
          <w:rFonts w:ascii="Times New Roman" w:hAnsi="Times New Roman"/>
          <w:sz w:val="28"/>
          <w:szCs w:val="28"/>
        </w:rPr>
        <w:t xml:space="preserve"> и</w:t>
      </w:r>
      <w:r w:rsidR="00090187">
        <w:rPr>
          <w:rFonts w:ascii="Times New Roman" w:hAnsi="Times New Roman"/>
          <w:sz w:val="28"/>
          <w:szCs w:val="28"/>
        </w:rPr>
        <w:t xml:space="preserve"> МПО</w:t>
      </w:r>
      <w:r w:rsidR="00A9405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которой комплексно и последовательно будут прорабатываться </w:t>
      </w:r>
      <w:r w:rsidR="00A36B44">
        <w:rPr>
          <w:rFonts w:ascii="Times New Roman" w:hAnsi="Times New Roman"/>
          <w:sz w:val="28"/>
          <w:szCs w:val="28"/>
        </w:rPr>
        <w:t xml:space="preserve">данные </w:t>
      </w:r>
      <w:r>
        <w:rPr>
          <w:rFonts w:ascii="Times New Roman" w:hAnsi="Times New Roman"/>
          <w:sz w:val="28"/>
          <w:szCs w:val="28"/>
        </w:rPr>
        <w:t>вопросы, в том числе вопросы стоимостных норм, взимания платежей, таможенного декларирования, информационного взаимодействия.</w:t>
      </w:r>
    </w:p>
    <w:p w:rsidR="00090187" w:rsidRDefault="00090187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итогам нескольких тематических совещаний по вопросу совершенствования таможенных операций в отношении </w:t>
      </w:r>
      <w:proofErr w:type="gramStart"/>
      <w:r>
        <w:rPr>
          <w:rFonts w:ascii="Times New Roman" w:hAnsi="Times New Roman"/>
          <w:sz w:val="28"/>
          <w:szCs w:val="28"/>
        </w:rPr>
        <w:t>экспресс-грузов</w:t>
      </w:r>
      <w:proofErr w:type="gramEnd"/>
      <w:r>
        <w:rPr>
          <w:rFonts w:ascii="Times New Roman" w:hAnsi="Times New Roman"/>
          <w:sz w:val="28"/>
          <w:szCs w:val="28"/>
        </w:rPr>
        <w:t xml:space="preserve"> сформирован не</w:t>
      </w:r>
      <w:r w:rsidR="00A36B44">
        <w:rPr>
          <w:rFonts w:ascii="Times New Roman" w:hAnsi="Times New Roman"/>
          <w:sz w:val="28"/>
          <w:szCs w:val="28"/>
        </w:rPr>
        <w:t xml:space="preserve">официальный </w:t>
      </w:r>
      <w:r>
        <w:rPr>
          <w:rFonts w:ascii="Times New Roman" w:hAnsi="Times New Roman"/>
          <w:sz w:val="28"/>
          <w:szCs w:val="28"/>
        </w:rPr>
        <w:t>список лиц, участвующих в данной работе, который может быть взят за основу при подготовке предложений по составу Рабочей группы.</w:t>
      </w:r>
    </w:p>
    <w:p w:rsidR="00D008F3" w:rsidRDefault="00D008F3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Экспертный состав из числа специалистов по различным тематическим направлениям позволит проанализировать каждый аспект вопроса и выработать общий </w:t>
      </w:r>
      <w:r w:rsidR="0064425A">
        <w:rPr>
          <w:rFonts w:ascii="Times New Roman" w:hAnsi="Times New Roman"/>
          <w:sz w:val="28"/>
          <w:szCs w:val="28"/>
        </w:rPr>
        <w:t xml:space="preserve">комплексный </w:t>
      </w:r>
      <w:r>
        <w:rPr>
          <w:rFonts w:ascii="Times New Roman" w:hAnsi="Times New Roman"/>
          <w:sz w:val="28"/>
          <w:szCs w:val="28"/>
        </w:rPr>
        <w:t>подход, а не решать локальные задачи по мере их возникновения.</w:t>
      </w:r>
    </w:p>
    <w:p w:rsidR="00A36B44" w:rsidRDefault="00A36B44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B44" w:rsidRPr="00A36B44" w:rsidRDefault="00A36B44" w:rsidP="00D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6B44">
        <w:rPr>
          <w:rFonts w:ascii="Times New Roman" w:hAnsi="Times New Roman"/>
          <w:b/>
          <w:sz w:val="28"/>
          <w:szCs w:val="28"/>
        </w:rPr>
        <w:tab/>
        <w:t>Проект протокольной записи прилагается.</w:t>
      </w:r>
    </w:p>
    <w:sectPr w:rsidR="00A36B44" w:rsidRPr="00A36B44" w:rsidSect="00993ED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49" w:rsidRDefault="00193049" w:rsidP="00251415">
      <w:pPr>
        <w:spacing w:after="0" w:line="240" w:lineRule="auto"/>
      </w:pPr>
      <w:r>
        <w:separator/>
      </w:r>
    </w:p>
  </w:endnote>
  <w:endnote w:type="continuationSeparator" w:id="0">
    <w:p w:rsidR="00193049" w:rsidRDefault="00193049" w:rsidP="00251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49" w:rsidRDefault="00193049" w:rsidP="00251415">
      <w:pPr>
        <w:spacing w:after="0" w:line="240" w:lineRule="auto"/>
      </w:pPr>
      <w:r>
        <w:separator/>
      </w:r>
    </w:p>
  </w:footnote>
  <w:footnote w:type="continuationSeparator" w:id="0">
    <w:p w:rsidR="00193049" w:rsidRDefault="00193049" w:rsidP="00251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49987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E4552" w:rsidRPr="00BE4552" w:rsidRDefault="00BE4552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E4552">
          <w:rPr>
            <w:rFonts w:ascii="Times New Roman" w:hAnsi="Times New Roman"/>
            <w:sz w:val="28"/>
            <w:szCs w:val="28"/>
          </w:rPr>
          <w:fldChar w:fldCharType="begin"/>
        </w:r>
        <w:r w:rsidRPr="00BE45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E4552">
          <w:rPr>
            <w:rFonts w:ascii="Times New Roman" w:hAnsi="Times New Roman"/>
            <w:sz w:val="28"/>
            <w:szCs w:val="28"/>
          </w:rPr>
          <w:fldChar w:fldCharType="separate"/>
        </w:r>
        <w:r w:rsidR="006A3C65">
          <w:rPr>
            <w:rFonts w:ascii="Times New Roman" w:hAnsi="Times New Roman"/>
            <w:noProof/>
            <w:sz w:val="28"/>
            <w:szCs w:val="28"/>
          </w:rPr>
          <w:t>4</w:t>
        </w:r>
        <w:r w:rsidRPr="00BE455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51415" w:rsidRPr="00291475" w:rsidRDefault="00251415" w:rsidP="00291475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8F3"/>
    <w:rsid w:val="00011BA9"/>
    <w:rsid w:val="00033160"/>
    <w:rsid w:val="00090187"/>
    <w:rsid w:val="00095823"/>
    <w:rsid w:val="00154D80"/>
    <w:rsid w:val="00193049"/>
    <w:rsid w:val="00251415"/>
    <w:rsid w:val="00291475"/>
    <w:rsid w:val="002C3C99"/>
    <w:rsid w:val="002D0FBE"/>
    <w:rsid w:val="002F1BF2"/>
    <w:rsid w:val="003C358C"/>
    <w:rsid w:val="004D114A"/>
    <w:rsid w:val="005378C7"/>
    <w:rsid w:val="00546F3B"/>
    <w:rsid w:val="006406E1"/>
    <w:rsid w:val="0064425A"/>
    <w:rsid w:val="006A3C65"/>
    <w:rsid w:val="007100FF"/>
    <w:rsid w:val="00762E7E"/>
    <w:rsid w:val="00791461"/>
    <w:rsid w:val="007A6D3D"/>
    <w:rsid w:val="007C7FB3"/>
    <w:rsid w:val="007F478E"/>
    <w:rsid w:val="007F5DF2"/>
    <w:rsid w:val="00861D03"/>
    <w:rsid w:val="009167A7"/>
    <w:rsid w:val="00950FBB"/>
    <w:rsid w:val="00954B45"/>
    <w:rsid w:val="0096047F"/>
    <w:rsid w:val="00993EDE"/>
    <w:rsid w:val="009D44BD"/>
    <w:rsid w:val="00A03AE9"/>
    <w:rsid w:val="00A36B44"/>
    <w:rsid w:val="00A606AE"/>
    <w:rsid w:val="00A7297B"/>
    <w:rsid w:val="00A9405F"/>
    <w:rsid w:val="00AE7483"/>
    <w:rsid w:val="00AF447C"/>
    <w:rsid w:val="00B05480"/>
    <w:rsid w:val="00BD6F48"/>
    <w:rsid w:val="00BD7196"/>
    <w:rsid w:val="00BE4552"/>
    <w:rsid w:val="00BF6669"/>
    <w:rsid w:val="00C26AE0"/>
    <w:rsid w:val="00C56B38"/>
    <w:rsid w:val="00CA4C4B"/>
    <w:rsid w:val="00D008F3"/>
    <w:rsid w:val="00D22A47"/>
    <w:rsid w:val="00D53E57"/>
    <w:rsid w:val="00DC16E7"/>
    <w:rsid w:val="00DC4311"/>
    <w:rsid w:val="00E078D9"/>
    <w:rsid w:val="00E32B4C"/>
    <w:rsid w:val="00E76AFA"/>
    <w:rsid w:val="00EC3A44"/>
    <w:rsid w:val="00F2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415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141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5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141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415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141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5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14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Корнякова Ольга Анатольевна</dc:creator>
  <cp:lastModifiedBy>Сукалина Диана Викторовна</cp:lastModifiedBy>
  <cp:revision>22</cp:revision>
  <cp:lastPrinted>2016-12-27T14:37:00Z</cp:lastPrinted>
  <dcterms:created xsi:type="dcterms:W3CDTF">2017-10-10T08:31:00Z</dcterms:created>
  <dcterms:modified xsi:type="dcterms:W3CDTF">2017-10-13T07:26:00Z</dcterms:modified>
</cp:coreProperties>
</file>